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65" w:rsidRPr="00E429B4" w:rsidRDefault="00231D65" w:rsidP="00F23F39">
      <w:pPr>
        <w:pStyle w:val="Title"/>
        <w:contextualSpacing/>
      </w:pPr>
      <w:r w:rsidRPr="00E429B4">
        <w:t>LNPA WORKING GROUP</w:t>
      </w:r>
    </w:p>
    <w:p w:rsidR="00231D65" w:rsidRPr="00E429B4" w:rsidRDefault="00832B9F" w:rsidP="00F23F39">
      <w:pPr>
        <w:pStyle w:val="Title"/>
        <w:contextualSpacing/>
      </w:pPr>
      <w:r>
        <w:t>March 4-5</w:t>
      </w:r>
      <w:r w:rsidR="001E519A" w:rsidRPr="00E429B4">
        <w:t>, 2014</w:t>
      </w:r>
      <w:r w:rsidR="00231D65" w:rsidRPr="00E429B4">
        <w:t xml:space="preserve"> Meeting</w:t>
      </w:r>
    </w:p>
    <w:p w:rsidR="00231D65" w:rsidRPr="00E429B4" w:rsidRDefault="000548CE" w:rsidP="00F23F39">
      <w:pPr>
        <w:pStyle w:val="Title"/>
        <w:contextualSpacing/>
      </w:pPr>
      <w:r>
        <w:t>FINAL</w:t>
      </w:r>
      <w:r w:rsidR="00123898" w:rsidRPr="00E429B4">
        <w:t xml:space="preserve"> </w:t>
      </w:r>
      <w:r w:rsidR="00231D65" w:rsidRPr="00E429B4">
        <w:t>Minutes</w:t>
      </w:r>
    </w:p>
    <w:p w:rsidR="00231D65" w:rsidRPr="00E429B4" w:rsidRDefault="00231D65" w:rsidP="00DE3C30">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RPr="00E429B4"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Pr="00E429B4" w:rsidRDefault="0045643F" w:rsidP="009560D7">
            <w:pPr>
              <w:pStyle w:val="Heading4"/>
              <w:tabs>
                <w:tab w:val="center" w:pos="4680"/>
                <w:tab w:val="right" w:pos="9360"/>
              </w:tabs>
              <w:spacing w:before="100" w:after="100"/>
              <w:ind w:left="0"/>
              <w:jc w:val="center"/>
            </w:pPr>
            <w:r>
              <w:t>Greenwood Village</w:t>
            </w:r>
            <w:r w:rsidR="00832B9F">
              <w:t>, CO</w:t>
            </w:r>
          </w:p>
        </w:tc>
        <w:tc>
          <w:tcPr>
            <w:tcW w:w="4752" w:type="dxa"/>
            <w:tcBorders>
              <w:top w:val="single" w:sz="4" w:space="0" w:color="auto"/>
              <w:bottom w:val="single" w:sz="4" w:space="0" w:color="auto"/>
              <w:right w:val="single" w:sz="4" w:space="0" w:color="auto"/>
            </w:tcBorders>
          </w:tcPr>
          <w:p w:rsidR="00231D65" w:rsidRPr="00E429B4" w:rsidRDefault="00A228B5" w:rsidP="00FE124D">
            <w:pPr>
              <w:pStyle w:val="Heading4"/>
              <w:tabs>
                <w:tab w:val="center" w:pos="4680"/>
                <w:tab w:val="right" w:pos="9360"/>
              </w:tabs>
              <w:spacing w:before="100" w:after="100"/>
              <w:ind w:left="0"/>
              <w:jc w:val="center"/>
            </w:pPr>
            <w:r w:rsidRPr="00E429B4">
              <w:t xml:space="preserve">Host: </w:t>
            </w:r>
            <w:r w:rsidR="00832B9F">
              <w:t>Comcast</w:t>
            </w:r>
          </w:p>
        </w:tc>
      </w:tr>
    </w:tbl>
    <w:p w:rsidR="009A3061" w:rsidRPr="00E429B4" w:rsidRDefault="009A3061" w:rsidP="00DE3C30">
      <w:pPr>
        <w:contextualSpacing/>
      </w:pPr>
    </w:p>
    <w:p w:rsidR="00BA0A6A" w:rsidRPr="00E429B4" w:rsidRDefault="00EA047F" w:rsidP="00BB75B5">
      <w:pPr>
        <w:contextualSpacing/>
        <w:jc w:val="center"/>
      </w:pPr>
      <w:r w:rsidRPr="00E429B4">
        <w:rPr>
          <w:b/>
          <w:u w:val="single"/>
        </w:rPr>
        <w:t xml:space="preserve">TUESDAY </w:t>
      </w:r>
      <w:r w:rsidR="00832B9F">
        <w:rPr>
          <w:b/>
          <w:u w:val="single"/>
        </w:rPr>
        <w:t>March 4</w:t>
      </w:r>
      <w:r w:rsidR="00387AAB" w:rsidRPr="00E429B4">
        <w:rPr>
          <w:b/>
          <w:u w:val="single"/>
        </w:rPr>
        <w:t>, 2014</w:t>
      </w:r>
    </w:p>
    <w:p w:rsidR="002E5041" w:rsidRPr="00E429B4" w:rsidRDefault="00B222AA" w:rsidP="009560D7">
      <w:pPr>
        <w:spacing w:before="160" w:after="80"/>
        <w:contextualSpacing/>
        <w:jc w:val="center"/>
        <w:rPr>
          <w:b/>
        </w:rPr>
      </w:pPr>
      <w:r w:rsidRPr="00E429B4">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B60A68" w:rsidRPr="00E429B4" w:rsidTr="00B60A68">
        <w:trPr>
          <w:trHeight w:val="408"/>
          <w:tblHeader/>
        </w:trPr>
        <w:tc>
          <w:tcPr>
            <w:tcW w:w="2160" w:type="dxa"/>
            <w:shd w:val="solid" w:color="000080" w:fill="FFFFFF"/>
          </w:tcPr>
          <w:bookmarkEnd w:id="0"/>
          <w:p w:rsidR="00B60A68" w:rsidRPr="00E429B4" w:rsidRDefault="00B60A68" w:rsidP="00B60A68">
            <w:pPr>
              <w:rPr>
                <w:b/>
                <w:color w:val="FFFFFF"/>
              </w:rPr>
            </w:pPr>
            <w:r w:rsidRPr="00E429B4">
              <w:rPr>
                <w:b/>
                <w:color w:val="FFFFFF"/>
              </w:rPr>
              <w:t>Name</w:t>
            </w:r>
          </w:p>
        </w:tc>
        <w:tc>
          <w:tcPr>
            <w:tcW w:w="2700" w:type="dxa"/>
            <w:shd w:val="solid" w:color="000080" w:fill="FFFFFF"/>
          </w:tcPr>
          <w:p w:rsidR="00B60A68" w:rsidRPr="00E429B4" w:rsidRDefault="00B60A68" w:rsidP="00B60A68">
            <w:pPr>
              <w:rPr>
                <w:b/>
                <w:color w:val="FFFFFF"/>
              </w:rPr>
            </w:pPr>
            <w:r w:rsidRPr="00E429B4">
              <w:rPr>
                <w:b/>
                <w:color w:val="FFFFFF"/>
              </w:rPr>
              <w:t>Company</w:t>
            </w:r>
          </w:p>
        </w:tc>
        <w:tc>
          <w:tcPr>
            <w:tcW w:w="2070" w:type="dxa"/>
            <w:shd w:val="solid" w:color="000080" w:fill="FFFFFF"/>
          </w:tcPr>
          <w:p w:rsidR="00B60A68" w:rsidRPr="00E429B4" w:rsidRDefault="00B60A68" w:rsidP="00B60A68">
            <w:pPr>
              <w:rPr>
                <w:b/>
                <w:color w:val="FFFFFF"/>
              </w:rPr>
            </w:pPr>
            <w:r w:rsidRPr="00E429B4">
              <w:rPr>
                <w:b/>
                <w:color w:val="FFFFFF"/>
              </w:rPr>
              <w:t>Name</w:t>
            </w:r>
          </w:p>
        </w:tc>
        <w:tc>
          <w:tcPr>
            <w:tcW w:w="2610" w:type="dxa"/>
            <w:gridSpan w:val="3"/>
            <w:shd w:val="solid" w:color="000080" w:fill="FFFFFF"/>
          </w:tcPr>
          <w:p w:rsidR="00B60A68" w:rsidRPr="00E429B4" w:rsidRDefault="00B60A68" w:rsidP="00B60A68">
            <w:pPr>
              <w:rPr>
                <w:b/>
                <w:color w:val="FFFFFF"/>
              </w:rPr>
            </w:pPr>
            <w:r w:rsidRPr="00E429B4">
              <w:rPr>
                <w:b/>
                <w:color w:val="FFFFFF"/>
              </w:rPr>
              <w:t>Company</w:t>
            </w:r>
          </w:p>
        </w:tc>
      </w:tr>
      <w:tr w:rsidR="002F6AD3" w:rsidRPr="000F23F8" w:rsidTr="00EF453B">
        <w:trPr>
          <w:gridAfter w:val="1"/>
          <w:wAfter w:w="12" w:type="dxa"/>
          <w:trHeight w:val="319"/>
        </w:trPr>
        <w:tc>
          <w:tcPr>
            <w:tcW w:w="2160" w:type="dxa"/>
            <w:vAlign w:val="center"/>
          </w:tcPr>
          <w:p w:rsidR="002F6AD3" w:rsidRDefault="002F6AD3">
            <w:pPr>
              <w:rPr>
                <w:color w:val="000000"/>
              </w:rPr>
            </w:pPr>
            <w:r>
              <w:rPr>
                <w:color w:val="000000"/>
              </w:rPr>
              <w:t>Lonnie Keck</w:t>
            </w:r>
          </w:p>
        </w:tc>
        <w:tc>
          <w:tcPr>
            <w:tcW w:w="2700" w:type="dxa"/>
            <w:vAlign w:val="center"/>
          </w:tcPr>
          <w:p w:rsidR="002F6AD3" w:rsidRDefault="002F6AD3">
            <w:pPr>
              <w:rPr>
                <w:color w:val="000000"/>
              </w:rPr>
            </w:pPr>
            <w:r>
              <w:rPr>
                <w:color w:val="000000"/>
              </w:rPr>
              <w:t>AT&amp;T</w:t>
            </w:r>
          </w:p>
        </w:tc>
        <w:tc>
          <w:tcPr>
            <w:tcW w:w="2078" w:type="dxa"/>
            <w:gridSpan w:val="2"/>
            <w:vAlign w:val="bottom"/>
          </w:tcPr>
          <w:p w:rsidR="002F6AD3" w:rsidRDefault="002F6AD3">
            <w:pPr>
              <w:rPr>
                <w:color w:val="000000"/>
              </w:rPr>
            </w:pPr>
            <w:r>
              <w:rPr>
                <w:color w:val="000000"/>
              </w:rPr>
              <w:t>Bill Quimby</w:t>
            </w:r>
          </w:p>
        </w:tc>
        <w:tc>
          <w:tcPr>
            <w:tcW w:w="2590" w:type="dxa"/>
            <w:vAlign w:val="bottom"/>
          </w:tcPr>
          <w:p w:rsidR="002F6AD3" w:rsidRPr="002F6AD3" w:rsidRDefault="002F6AD3">
            <w:pPr>
              <w:rPr>
                <w:color w:val="000000"/>
                <w:sz w:val="22"/>
                <w:szCs w:val="22"/>
              </w:rPr>
            </w:pPr>
            <w:r w:rsidRPr="002F6AD3">
              <w:rPr>
                <w:color w:val="000000"/>
                <w:sz w:val="22"/>
                <w:szCs w:val="22"/>
              </w:rPr>
              <w:t>LocalVanityNumbers.com</w:t>
            </w:r>
          </w:p>
        </w:tc>
        <w:bookmarkStart w:id="1" w:name="_GoBack"/>
        <w:bookmarkEnd w:id="1"/>
      </w:tr>
      <w:tr w:rsidR="002F6AD3" w:rsidRPr="000F23F8" w:rsidTr="00C25F09">
        <w:trPr>
          <w:gridAfter w:val="1"/>
          <w:wAfter w:w="12" w:type="dxa"/>
          <w:trHeight w:val="319"/>
        </w:trPr>
        <w:tc>
          <w:tcPr>
            <w:tcW w:w="2160" w:type="dxa"/>
            <w:vAlign w:val="center"/>
          </w:tcPr>
          <w:p w:rsidR="002F6AD3" w:rsidRDefault="002F6AD3">
            <w:pPr>
              <w:rPr>
                <w:color w:val="000000"/>
              </w:rPr>
            </w:pPr>
            <w:r>
              <w:rPr>
                <w:color w:val="000000"/>
              </w:rPr>
              <w:t>Ron Steen</w:t>
            </w:r>
          </w:p>
        </w:tc>
        <w:tc>
          <w:tcPr>
            <w:tcW w:w="2700" w:type="dxa"/>
            <w:vAlign w:val="bottom"/>
          </w:tcPr>
          <w:p w:rsidR="002F6AD3" w:rsidRDefault="002F6AD3">
            <w:pPr>
              <w:rPr>
                <w:color w:val="000000"/>
              </w:rPr>
            </w:pPr>
            <w:r>
              <w:rPr>
                <w:color w:val="000000"/>
              </w:rPr>
              <w:t xml:space="preserve">AT&amp;T </w:t>
            </w:r>
          </w:p>
        </w:tc>
        <w:tc>
          <w:tcPr>
            <w:tcW w:w="2078" w:type="dxa"/>
            <w:gridSpan w:val="2"/>
            <w:vAlign w:val="center"/>
          </w:tcPr>
          <w:p w:rsidR="002F6AD3" w:rsidRDefault="002F6AD3">
            <w:pPr>
              <w:rPr>
                <w:color w:val="000000"/>
              </w:rPr>
            </w:pPr>
            <w:r>
              <w:rPr>
                <w:color w:val="000000"/>
              </w:rPr>
              <w:t>Lynette Khirallah</w:t>
            </w:r>
          </w:p>
        </w:tc>
        <w:tc>
          <w:tcPr>
            <w:tcW w:w="2590" w:type="dxa"/>
            <w:vAlign w:val="center"/>
          </w:tcPr>
          <w:p w:rsidR="002F6AD3" w:rsidRDefault="002F6AD3">
            <w:pPr>
              <w:rPr>
                <w:color w:val="000000"/>
              </w:rPr>
            </w:pPr>
            <w:r>
              <w:rPr>
                <w:color w:val="000000"/>
              </w:rPr>
              <w:t>NetNumber (phone)</w:t>
            </w:r>
          </w:p>
        </w:tc>
      </w:tr>
      <w:tr w:rsidR="002F6AD3" w:rsidRPr="000F23F8" w:rsidTr="00EF453B">
        <w:trPr>
          <w:gridAfter w:val="1"/>
          <w:wAfter w:w="12" w:type="dxa"/>
          <w:trHeight w:val="319"/>
        </w:trPr>
        <w:tc>
          <w:tcPr>
            <w:tcW w:w="2160" w:type="dxa"/>
            <w:vAlign w:val="center"/>
          </w:tcPr>
          <w:p w:rsidR="002F6AD3" w:rsidRDefault="002F6AD3">
            <w:pPr>
              <w:rPr>
                <w:color w:val="000000"/>
              </w:rPr>
            </w:pPr>
            <w:r>
              <w:rPr>
                <w:color w:val="000000"/>
              </w:rPr>
              <w:t>Tracey Guidotti</w:t>
            </w:r>
          </w:p>
        </w:tc>
        <w:tc>
          <w:tcPr>
            <w:tcW w:w="2700" w:type="dxa"/>
            <w:vAlign w:val="bottom"/>
          </w:tcPr>
          <w:p w:rsidR="002F6AD3" w:rsidRDefault="002F6AD3">
            <w:pPr>
              <w:rPr>
                <w:color w:val="000000"/>
              </w:rPr>
            </w:pPr>
            <w:r>
              <w:rPr>
                <w:color w:val="000000"/>
              </w:rPr>
              <w:t xml:space="preserve">AT&amp;T </w:t>
            </w:r>
          </w:p>
        </w:tc>
        <w:tc>
          <w:tcPr>
            <w:tcW w:w="2078" w:type="dxa"/>
            <w:gridSpan w:val="2"/>
            <w:vAlign w:val="center"/>
          </w:tcPr>
          <w:p w:rsidR="002F6AD3" w:rsidRDefault="002F6AD3">
            <w:pPr>
              <w:rPr>
                <w:color w:val="000000"/>
              </w:rPr>
            </w:pPr>
            <w:r>
              <w:rPr>
                <w:color w:val="000000"/>
              </w:rPr>
              <w:t>Dave Garner</w:t>
            </w:r>
          </w:p>
        </w:tc>
        <w:tc>
          <w:tcPr>
            <w:tcW w:w="2590" w:type="dxa"/>
            <w:vAlign w:val="center"/>
          </w:tcPr>
          <w:p w:rsidR="002F6AD3" w:rsidRDefault="002F6AD3">
            <w:pPr>
              <w:rPr>
                <w:color w:val="000000"/>
              </w:rPr>
            </w:pPr>
            <w:r>
              <w:rPr>
                <w:color w:val="000000"/>
              </w:rPr>
              <w:t>Neustar</w:t>
            </w:r>
          </w:p>
        </w:tc>
      </w:tr>
      <w:tr w:rsidR="002F6AD3" w:rsidRPr="000F23F8" w:rsidTr="00C25F09">
        <w:trPr>
          <w:gridAfter w:val="1"/>
          <w:wAfter w:w="12" w:type="dxa"/>
          <w:trHeight w:val="319"/>
        </w:trPr>
        <w:tc>
          <w:tcPr>
            <w:tcW w:w="2160" w:type="dxa"/>
            <w:vAlign w:val="center"/>
          </w:tcPr>
          <w:p w:rsidR="002F6AD3" w:rsidRDefault="002F6AD3">
            <w:pPr>
              <w:rPr>
                <w:color w:val="000000"/>
              </w:rPr>
            </w:pPr>
            <w:r>
              <w:rPr>
                <w:color w:val="000000"/>
              </w:rPr>
              <w:t>David Alread</w:t>
            </w:r>
          </w:p>
        </w:tc>
        <w:tc>
          <w:tcPr>
            <w:tcW w:w="2700" w:type="dxa"/>
            <w:vAlign w:val="center"/>
          </w:tcPr>
          <w:p w:rsidR="002F6AD3" w:rsidRDefault="002F6AD3">
            <w:pPr>
              <w:rPr>
                <w:color w:val="000000"/>
              </w:rPr>
            </w:pPr>
            <w:r>
              <w:rPr>
                <w:color w:val="000000"/>
              </w:rPr>
              <w:t>AT&amp;T (phone)</w:t>
            </w:r>
          </w:p>
        </w:tc>
        <w:tc>
          <w:tcPr>
            <w:tcW w:w="2078" w:type="dxa"/>
            <w:gridSpan w:val="2"/>
            <w:vAlign w:val="center"/>
          </w:tcPr>
          <w:p w:rsidR="002F6AD3" w:rsidRDefault="002F6AD3">
            <w:pPr>
              <w:rPr>
                <w:color w:val="000000"/>
              </w:rPr>
            </w:pPr>
            <w:r>
              <w:rPr>
                <w:color w:val="000000"/>
              </w:rPr>
              <w:t>Fariba Jafari</w:t>
            </w:r>
          </w:p>
        </w:tc>
        <w:tc>
          <w:tcPr>
            <w:tcW w:w="2590" w:type="dxa"/>
            <w:vAlign w:val="center"/>
          </w:tcPr>
          <w:p w:rsidR="002F6AD3" w:rsidRDefault="002F6AD3">
            <w:pPr>
              <w:rPr>
                <w:color w:val="000000"/>
              </w:rPr>
            </w:pPr>
            <w:r>
              <w:rPr>
                <w:color w:val="000000"/>
              </w:rPr>
              <w:t>Neustar</w:t>
            </w:r>
          </w:p>
        </w:tc>
      </w:tr>
      <w:tr w:rsidR="002F6AD3" w:rsidRPr="000F23F8" w:rsidTr="00D6133C">
        <w:trPr>
          <w:gridAfter w:val="1"/>
          <w:wAfter w:w="12" w:type="dxa"/>
          <w:trHeight w:val="319"/>
        </w:trPr>
        <w:tc>
          <w:tcPr>
            <w:tcW w:w="2160" w:type="dxa"/>
            <w:vAlign w:val="bottom"/>
          </w:tcPr>
          <w:p w:rsidR="002F6AD3" w:rsidRDefault="002F6AD3">
            <w:pPr>
              <w:rPr>
                <w:color w:val="000000"/>
              </w:rPr>
            </w:pPr>
            <w:r>
              <w:rPr>
                <w:color w:val="000000"/>
              </w:rPr>
              <w:t>Mark Lancaster</w:t>
            </w:r>
          </w:p>
        </w:tc>
        <w:tc>
          <w:tcPr>
            <w:tcW w:w="2700" w:type="dxa"/>
            <w:vAlign w:val="bottom"/>
          </w:tcPr>
          <w:p w:rsidR="002F6AD3" w:rsidRDefault="002F6AD3">
            <w:pPr>
              <w:rPr>
                <w:color w:val="000000"/>
              </w:rPr>
            </w:pPr>
            <w:r>
              <w:rPr>
                <w:color w:val="000000"/>
              </w:rPr>
              <w:t>AT&amp;T (phone)</w:t>
            </w:r>
          </w:p>
        </w:tc>
        <w:tc>
          <w:tcPr>
            <w:tcW w:w="2078" w:type="dxa"/>
            <w:gridSpan w:val="2"/>
            <w:vAlign w:val="bottom"/>
          </w:tcPr>
          <w:p w:rsidR="002F6AD3" w:rsidRDefault="002F6AD3">
            <w:pPr>
              <w:rPr>
                <w:color w:val="000000"/>
              </w:rPr>
            </w:pPr>
            <w:r>
              <w:rPr>
                <w:color w:val="000000"/>
              </w:rPr>
              <w:t>Gary Sacra</w:t>
            </w:r>
          </w:p>
        </w:tc>
        <w:tc>
          <w:tcPr>
            <w:tcW w:w="2590" w:type="dxa"/>
            <w:vAlign w:val="bottom"/>
          </w:tcPr>
          <w:p w:rsidR="002F6AD3" w:rsidRDefault="002F6AD3">
            <w:pPr>
              <w:rPr>
                <w:color w:val="000000"/>
              </w:rPr>
            </w:pPr>
            <w:r>
              <w:rPr>
                <w:color w:val="000000"/>
              </w:rPr>
              <w:t>Neustar</w:t>
            </w:r>
          </w:p>
        </w:tc>
      </w:tr>
      <w:tr w:rsidR="002F6AD3" w:rsidRPr="000F23F8" w:rsidTr="00D6133C">
        <w:trPr>
          <w:gridAfter w:val="1"/>
          <w:wAfter w:w="12" w:type="dxa"/>
          <w:trHeight w:val="319"/>
        </w:trPr>
        <w:tc>
          <w:tcPr>
            <w:tcW w:w="2160" w:type="dxa"/>
            <w:vAlign w:val="bottom"/>
          </w:tcPr>
          <w:p w:rsidR="002F6AD3" w:rsidRDefault="002F6AD3">
            <w:pPr>
              <w:rPr>
                <w:color w:val="000000"/>
              </w:rPr>
            </w:pPr>
            <w:r>
              <w:rPr>
                <w:color w:val="000000"/>
              </w:rPr>
              <w:t>Lindsey Carr</w:t>
            </w:r>
          </w:p>
        </w:tc>
        <w:tc>
          <w:tcPr>
            <w:tcW w:w="2700" w:type="dxa"/>
            <w:vAlign w:val="bottom"/>
          </w:tcPr>
          <w:p w:rsidR="002F6AD3" w:rsidRDefault="002F6AD3">
            <w:pPr>
              <w:rPr>
                <w:color w:val="000000"/>
              </w:rPr>
            </w:pPr>
            <w:r>
              <w:rPr>
                <w:color w:val="000000"/>
              </w:rPr>
              <w:t>Bandwidth.com</w:t>
            </w:r>
          </w:p>
        </w:tc>
        <w:tc>
          <w:tcPr>
            <w:tcW w:w="2078" w:type="dxa"/>
            <w:gridSpan w:val="2"/>
            <w:vAlign w:val="center"/>
          </w:tcPr>
          <w:p w:rsidR="002F6AD3" w:rsidRDefault="002F6AD3">
            <w:pPr>
              <w:rPr>
                <w:color w:val="000000"/>
              </w:rPr>
            </w:pPr>
            <w:r>
              <w:rPr>
                <w:color w:val="000000"/>
              </w:rPr>
              <w:t>Jim Rooks</w:t>
            </w:r>
          </w:p>
        </w:tc>
        <w:tc>
          <w:tcPr>
            <w:tcW w:w="2590" w:type="dxa"/>
            <w:vAlign w:val="center"/>
          </w:tcPr>
          <w:p w:rsidR="002F6AD3" w:rsidRDefault="002F6AD3">
            <w:pPr>
              <w:rPr>
                <w:color w:val="000000"/>
              </w:rPr>
            </w:pPr>
            <w:r>
              <w:rPr>
                <w:color w:val="000000"/>
              </w:rPr>
              <w:t>Neustar</w:t>
            </w:r>
          </w:p>
        </w:tc>
      </w:tr>
      <w:tr w:rsidR="002F6AD3" w:rsidRPr="000F23F8" w:rsidTr="00C25F09">
        <w:trPr>
          <w:gridAfter w:val="1"/>
          <w:wAfter w:w="12" w:type="dxa"/>
          <w:trHeight w:val="319"/>
        </w:trPr>
        <w:tc>
          <w:tcPr>
            <w:tcW w:w="2160" w:type="dxa"/>
            <w:vAlign w:val="bottom"/>
          </w:tcPr>
          <w:p w:rsidR="002F6AD3" w:rsidRDefault="002F6AD3">
            <w:pPr>
              <w:rPr>
                <w:color w:val="000000"/>
              </w:rPr>
            </w:pPr>
            <w:r>
              <w:rPr>
                <w:color w:val="000000"/>
              </w:rPr>
              <w:t>Lisa Jill Freeman</w:t>
            </w:r>
          </w:p>
        </w:tc>
        <w:tc>
          <w:tcPr>
            <w:tcW w:w="2700" w:type="dxa"/>
            <w:vAlign w:val="bottom"/>
          </w:tcPr>
          <w:p w:rsidR="002F6AD3" w:rsidRDefault="002F6AD3">
            <w:pPr>
              <w:rPr>
                <w:color w:val="000000"/>
              </w:rPr>
            </w:pPr>
            <w:r>
              <w:rPr>
                <w:color w:val="000000"/>
              </w:rPr>
              <w:t>Bandwidth.com</w:t>
            </w:r>
          </w:p>
        </w:tc>
        <w:tc>
          <w:tcPr>
            <w:tcW w:w="2078" w:type="dxa"/>
            <w:gridSpan w:val="2"/>
            <w:vAlign w:val="center"/>
          </w:tcPr>
          <w:p w:rsidR="002F6AD3" w:rsidRDefault="002F6AD3">
            <w:pPr>
              <w:rPr>
                <w:color w:val="000000"/>
              </w:rPr>
            </w:pPr>
            <w:r>
              <w:rPr>
                <w:color w:val="000000"/>
              </w:rPr>
              <w:t>John Nakamura</w:t>
            </w:r>
          </w:p>
        </w:tc>
        <w:tc>
          <w:tcPr>
            <w:tcW w:w="2590" w:type="dxa"/>
            <w:vAlign w:val="center"/>
          </w:tcPr>
          <w:p w:rsidR="002F6AD3" w:rsidRDefault="002F6AD3">
            <w:pPr>
              <w:rPr>
                <w:color w:val="000000"/>
              </w:rPr>
            </w:pPr>
            <w:r>
              <w:rPr>
                <w:color w:val="000000"/>
              </w:rPr>
              <w:t>Neustar</w:t>
            </w:r>
          </w:p>
        </w:tc>
      </w:tr>
      <w:tr w:rsidR="002F6AD3" w:rsidRPr="000F23F8" w:rsidTr="00EF453B">
        <w:trPr>
          <w:gridAfter w:val="1"/>
          <w:wAfter w:w="12" w:type="dxa"/>
          <w:trHeight w:val="319"/>
        </w:trPr>
        <w:tc>
          <w:tcPr>
            <w:tcW w:w="2160" w:type="dxa"/>
            <w:vAlign w:val="center"/>
          </w:tcPr>
          <w:p w:rsidR="002F6AD3" w:rsidRDefault="002F6AD3">
            <w:pPr>
              <w:rPr>
                <w:color w:val="000000"/>
              </w:rPr>
            </w:pPr>
            <w:r>
              <w:rPr>
                <w:color w:val="000000"/>
              </w:rPr>
              <w:t>Cristy Permenter</w:t>
            </w:r>
          </w:p>
        </w:tc>
        <w:tc>
          <w:tcPr>
            <w:tcW w:w="2700" w:type="dxa"/>
            <w:vAlign w:val="center"/>
          </w:tcPr>
          <w:p w:rsidR="002F6AD3" w:rsidRDefault="002F6AD3">
            <w:pPr>
              <w:rPr>
                <w:color w:val="000000"/>
              </w:rPr>
            </w:pPr>
            <w:r>
              <w:rPr>
                <w:color w:val="000000"/>
              </w:rPr>
              <w:t>Bright House (phone)</w:t>
            </w:r>
          </w:p>
        </w:tc>
        <w:tc>
          <w:tcPr>
            <w:tcW w:w="2078" w:type="dxa"/>
            <w:gridSpan w:val="2"/>
            <w:vAlign w:val="bottom"/>
          </w:tcPr>
          <w:p w:rsidR="002F6AD3" w:rsidRDefault="002F6AD3">
            <w:pPr>
              <w:rPr>
                <w:color w:val="000000"/>
              </w:rPr>
            </w:pPr>
            <w:r>
              <w:rPr>
                <w:color w:val="000000"/>
              </w:rPr>
              <w:t>Larry Vagnoni</w:t>
            </w:r>
          </w:p>
        </w:tc>
        <w:tc>
          <w:tcPr>
            <w:tcW w:w="2590" w:type="dxa"/>
            <w:vAlign w:val="bottom"/>
          </w:tcPr>
          <w:p w:rsidR="002F6AD3" w:rsidRDefault="002F6AD3">
            <w:pPr>
              <w:rPr>
                <w:color w:val="000000"/>
              </w:rPr>
            </w:pPr>
            <w:r>
              <w:rPr>
                <w:color w:val="000000"/>
              </w:rPr>
              <w:t>Neustar</w:t>
            </w:r>
          </w:p>
        </w:tc>
      </w:tr>
      <w:tr w:rsidR="002F6AD3" w:rsidRPr="000F23F8" w:rsidTr="00EF453B">
        <w:trPr>
          <w:gridAfter w:val="1"/>
          <w:wAfter w:w="12" w:type="dxa"/>
          <w:trHeight w:val="319"/>
        </w:trPr>
        <w:tc>
          <w:tcPr>
            <w:tcW w:w="2160" w:type="dxa"/>
            <w:vAlign w:val="center"/>
          </w:tcPr>
          <w:p w:rsidR="002F6AD3" w:rsidRDefault="002F6AD3">
            <w:pPr>
              <w:rPr>
                <w:color w:val="000000"/>
              </w:rPr>
            </w:pPr>
            <w:r>
              <w:rPr>
                <w:color w:val="000000"/>
              </w:rPr>
              <w:t>Matt Nolan</w:t>
            </w:r>
          </w:p>
        </w:tc>
        <w:tc>
          <w:tcPr>
            <w:tcW w:w="2700" w:type="dxa"/>
            <w:vAlign w:val="center"/>
          </w:tcPr>
          <w:p w:rsidR="002F6AD3" w:rsidRDefault="002F6AD3">
            <w:pPr>
              <w:rPr>
                <w:color w:val="000000"/>
              </w:rPr>
            </w:pPr>
            <w:r>
              <w:rPr>
                <w:color w:val="000000"/>
              </w:rPr>
              <w:t>Bright House (phone)</w:t>
            </w:r>
          </w:p>
        </w:tc>
        <w:tc>
          <w:tcPr>
            <w:tcW w:w="2078" w:type="dxa"/>
            <w:gridSpan w:val="2"/>
            <w:vAlign w:val="center"/>
          </w:tcPr>
          <w:p w:rsidR="002F6AD3" w:rsidRDefault="002F6AD3">
            <w:pPr>
              <w:rPr>
                <w:color w:val="000000"/>
              </w:rPr>
            </w:pPr>
            <w:r>
              <w:rPr>
                <w:color w:val="000000"/>
              </w:rPr>
              <w:t>Marcel Champagne</w:t>
            </w:r>
          </w:p>
        </w:tc>
        <w:tc>
          <w:tcPr>
            <w:tcW w:w="2590" w:type="dxa"/>
            <w:vAlign w:val="center"/>
          </w:tcPr>
          <w:p w:rsidR="002F6AD3" w:rsidRDefault="002F6AD3">
            <w:pPr>
              <w:rPr>
                <w:color w:val="000000"/>
              </w:rPr>
            </w:pPr>
            <w:r>
              <w:rPr>
                <w:color w:val="000000"/>
              </w:rPr>
              <w:t>Neustar</w:t>
            </w:r>
          </w:p>
        </w:tc>
      </w:tr>
      <w:tr w:rsidR="002F6AD3" w:rsidRPr="000F23F8" w:rsidTr="00C25F09">
        <w:trPr>
          <w:gridAfter w:val="1"/>
          <w:wAfter w:w="12" w:type="dxa"/>
          <w:trHeight w:val="319"/>
        </w:trPr>
        <w:tc>
          <w:tcPr>
            <w:tcW w:w="2160" w:type="dxa"/>
            <w:vAlign w:val="center"/>
          </w:tcPr>
          <w:p w:rsidR="002F6AD3" w:rsidRDefault="002F6AD3">
            <w:pPr>
              <w:rPr>
                <w:color w:val="000000"/>
              </w:rPr>
            </w:pPr>
            <w:r>
              <w:rPr>
                <w:color w:val="000000"/>
              </w:rPr>
              <w:t>Marian Hearn</w:t>
            </w:r>
          </w:p>
        </w:tc>
        <w:tc>
          <w:tcPr>
            <w:tcW w:w="2700" w:type="dxa"/>
            <w:vAlign w:val="center"/>
          </w:tcPr>
          <w:p w:rsidR="002F6AD3" w:rsidRDefault="002F6AD3">
            <w:pPr>
              <w:rPr>
                <w:color w:val="000000"/>
              </w:rPr>
            </w:pPr>
            <w:r>
              <w:rPr>
                <w:color w:val="000000"/>
              </w:rPr>
              <w:t>Canadian LNP</w:t>
            </w:r>
          </w:p>
        </w:tc>
        <w:tc>
          <w:tcPr>
            <w:tcW w:w="2078" w:type="dxa"/>
            <w:gridSpan w:val="2"/>
            <w:vAlign w:val="center"/>
          </w:tcPr>
          <w:p w:rsidR="002F6AD3" w:rsidRDefault="002F6AD3">
            <w:pPr>
              <w:rPr>
                <w:color w:val="000000"/>
              </w:rPr>
            </w:pPr>
            <w:r>
              <w:rPr>
                <w:color w:val="000000"/>
              </w:rPr>
              <w:t>Mubeen Saifullah</w:t>
            </w:r>
          </w:p>
        </w:tc>
        <w:tc>
          <w:tcPr>
            <w:tcW w:w="2590" w:type="dxa"/>
            <w:vAlign w:val="center"/>
          </w:tcPr>
          <w:p w:rsidR="002F6AD3" w:rsidRDefault="002F6AD3">
            <w:pPr>
              <w:rPr>
                <w:color w:val="000000"/>
              </w:rPr>
            </w:pPr>
            <w:r>
              <w:rPr>
                <w:color w:val="000000"/>
              </w:rPr>
              <w:t>Neustar</w:t>
            </w:r>
          </w:p>
        </w:tc>
      </w:tr>
      <w:tr w:rsidR="002F6AD3" w:rsidRPr="000F23F8" w:rsidTr="00AA5ACE">
        <w:trPr>
          <w:gridAfter w:val="1"/>
          <w:wAfter w:w="12" w:type="dxa"/>
          <w:trHeight w:val="319"/>
        </w:trPr>
        <w:tc>
          <w:tcPr>
            <w:tcW w:w="2160" w:type="dxa"/>
            <w:vAlign w:val="center"/>
          </w:tcPr>
          <w:p w:rsidR="002F6AD3" w:rsidRDefault="002F6AD3">
            <w:pPr>
              <w:rPr>
                <w:color w:val="000000"/>
              </w:rPr>
            </w:pPr>
            <w:r>
              <w:rPr>
                <w:color w:val="000000"/>
              </w:rPr>
              <w:t>Jan Doell</w:t>
            </w:r>
          </w:p>
        </w:tc>
        <w:tc>
          <w:tcPr>
            <w:tcW w:w="2700" w:type="dxa"/>
            <w:vAlign w:val="center"/>
          </w:tcPr>
          <w:p w:rsidR="002F6AD3" w:rsidRDefault="002F6AD3">
            <w:pPr>
              <w:rPr>
                <w:color w:val="000000"/>
              </w:rPr>
            </w:pPr>
            <w:r>
              <w:rPr>
                <w:color w:val="000000"/>
              </w:rPr>
              <w:t>CenturyLink</w:t>
            </w:r>
          </w:p>
        </w:tc>
        <w:tc>
          <w:tcPr>
            <w:tcW w:w="2078" w:type="dxa"/>
            <w:gridSpan w:val="2"/>
            <w:vAlign w:val="center"/>
          </w:tcPr>
          <w:p w:rsidR="002F6AD3" w:rsidRDefault="002F6AD3">
            <w:pPr>
              <w:rPr>
                <w:color w:val="000000"/>
              </w:rPr>
            </w:pPr>
            <w:r>
              <w:rPr>
                <w:color w:val="000000"/>
              </w:rPr>
              <w:t>Paul LaGattuta</w:t>
            </w:r>
          </w:p>
        </w:tc>
        <w:tc>
          <w:tcPr>
            <w:tcW w:w="2590" w:type="dxa"/>
            <w:vAlign w:val="center"/>
          </w:tcPr>
          <w:p w:rsidR="002F6AD3" w:rsidRDefault="002F6AD3">
            <w:pPr>
              <w:rPr>
                <w:color w:val="000000"/>
              </w:rPr>
            </w:pPr>
            <w:r>
              <w:rPr>
                <w:color w:val="000000"/>
              </w:rPr>
              <w:t>Neustar</w:t>
            </w:r>
          </w:p>
        </w:tc>
      </w:tr>
      <w:tr w:rsidR="002F6AD3" w:rsidRPr="000F23F8" w:rsidTr="00D6133C">
        <w:trPr>
          <w:gridAfter w:val="1"/>
          <w:wAfter w:w="12" w:type="dxa"/>
          <w:trHeight w:val="319"/>
        </w:trPr>
        <w:tc>
          <w:tcPr>
            <w:tcW w:w="2160" w:type="dxa"/>
            <w:vAlign w:val="center"/>
          </w:tcPr>
          <w:p w:rsidR="002F6AD3" w:rsidRDefault="002F6AD3">
            <w:pPr>
              <w:rPr>
                <w:color w:val="000000"/>
              </w:rPr>
            </w:pPr>
            <w:r>
              <w:rPr>
                <w:color w:val="000000"/>
              </w:rPr>
              <w:t>Mary Retka</w:t>
            </w:r>
          </w:p>
        </w:tc>
        <w:tc>
          <w:tcPr>
            <w:tcW w:w="2700" w:type="dxa"/>
            <w:vAlign w:val="center"/>
          </w:tcPr>
          <w:p w:rsidR="002F6AD3" w:rsidRDefault="002F6AD3">
            <w:pPr>
              <w:rPr>
                <w:color w:val="000000"/>
              </w:rPr>
            </w:pPr>
            <w:r>
              <w:rPr>
                <w:color w:val="000000"/>
              </w:rPr>
              <w:t>CenturyLink</w:t>
            </w:r>
          </w:p>
        </w:tc>
        <w:tc>
          <w:tcPr>
            <w:tcW w:w="2078" w:type="dxa"/>
            <w:gridSpan w:val="2"/>
            <w:vAlign w:val="bottom"/>
          </w:tcPr>
          <w:p w:rsidR="002F6AD3" w:rsidRDefault="002F6AD3">
            <w:pPr>
              <w:rPr>
                <w:color w:val="000000"/>
              </w:rPr>
            </w:pPr>
            <w:r>
              <w:rPr>
                <w:color w:val="000000"/>
              </w:rPr>
              <w:t>Steve Addicks</w:t>
            </w:r>
          </w:p>
        </w:tc>
        <w:tc>
          <w:tcPr>
            <w:tcW w:w="2590" w:type="dxa"/>
            <w:vAlign w:val="center"/>
          </w:tcPr>
          <w:p w:rsidR="002F6AD3" w:rsidRDefault="002F6AD3">
            <w:pPr>
              <w:rPr>
                <w:color w:val="000000"/>
              </w:rPr>
            </w:pPr>
            <w:r>
              <w:rPr>
                <w:color w:val="000000"/>
              </w:rPr>
              <w:t>Neustar</w:t>
            </w:r>
          </w:p>
        </w:tc>
      </w:tr>
      <w:tr w:rsidR="002F6AD3" w:rsidRPr="000F23F8" w:rsidTr="00216929">
        <w:trPr>
          <w:gridAfter w:val="1"/>
          <w:wAfter w:w="12" w:type="dxa"/>
          <w:trHeight w:val="319"/>
        </w:trPr>
        <w:tc>
          <w:tcPr>
            <w:tcW w:w="2160" w:type="dxa"/>
            <w:vAlign w:val="center"/>
          </w:tcPr>
          <w:p w:rsidR="002F6AD3" w:rsidRDefault="002F6AD3">
            <w:pPr>
              <w:rPr>
                <w:color w:val="000000"/>
              </w:rPr>
            </w:pPr>
            <w:r>
              <w:rPr>
                <w:color w:val="000000"/>
              </w:rPr>
              <w:t>Brenda Bloemke</w:t>
            </w:r>
          </w:p>
        </w:tc>
        <w:tc>
          <w:tcPr>
            <w:tcW w:w="2700" w:type="dxa"/>
            <w:vAlign w:val="center"/>
          </w:tcPr>
          <w:p w:rsidR="002F6AD3" w:rsidRDefault="002F6AD3">
            <w:pPr>
              <w:rPr>
                <w:color w:val="000000"/>
              </w:rPr>
            </w:pPr>
            <w:r>
              <w:rPr>
                <w:color w:val="000000"/>
              </w:rPr>
              <w:t xml:space="preserve">Comcast </w:t>
            </w:r>
          </w:p>
        </w:tc>
        <w:tc>
          <w:tcPr>
            <w:tcW w:w="2078" w:type="dxa"/>
            <w:gridSpan w:val="2"/>
            <w:vAlign w:val="center"/>
          </w:tcPr>
          <w:p w:rsidR="002F6AD3" w:rsidRDefault="002F6AD3">
            <w:pPr>
              <w:rPr>
                <w:color w:val="000000"/>
              </w:rPr>
            </w:pPr>
            <w:r>
              <w:rPr>
                <w:color w:val="000000"/>
              </w:rPr>
              <w:t>Shannon Sevigny</w:t>
            </w:r>
          </w:p>
        </w:tc>
        <w:tc>
          <w:tcPr>
            <w:tcW w:w="2590" w:type="dxa"/>
            <w:vAlign w:val="center"/>
          </w:tcPr>
          <w:p w:rsidR="002F6AD3" w:rsidRDefault="002F6AD3">
            <w:pPr>
              <w:rPr>
                <w:color w:val="000000"/>
              </w:rPr>
            </w:pPr>
            <w:r>
              <w:rPr>
                <w:color w:val="000000"/>
              </w:rPr>
              <w:t>Neustar Pooling (phone)</w:t>
            </w:r>
          </w:p>
        </w:tc>
      </w:tr>
      <w:tr w:rsidR="002F6AD3" w:rsidRPr="000F23F8" w:rsidTr="00D6133C">
        <w:trPr>
          <w:gridAfter w:val="1"/>
          <w:wAfter w:w="12" w:type="dxa"/>
          <w:trHeight w:val="319"/>
        </w:trPr>
        <w:tc>
          <w:tcPr>
            <w:tcW w:w="2160" w:type="dxa"/>
            <w:vAlign w:val="center"/>
          </w:tcPr>
          <w:p w:rsidR="002F6AD3" w:rsidRDefault="002F6AD3">
            <w:pPr>
              <w:rPr>
                <w:color w:val="000000"/>
              </w:rPr>
            </w:pPr>
            <w:r>
              <w:rPr>
                <w:color w:val="000000"/>
              </w:rPr>
              <w:t>Linda Birchem</w:t>
            </w:r>
          </w:p>
        </w:tc>
        <w:tc>
          <w:tcPr>
            <w:tcW w:w="2700" w:type="dxa"/>
            <w:vAlign w:val="center"/>
          </w:tcPr>
          <w:p w:rsidR="002F6AD3" w:rsidRDefault="002F6AD3">
            <w:pPr>
              <w:rPr>
                <w:color w:val="000000"/>
              </w:rPr>
            </w:pPr>
            <w:r>
              <w:rPr>
                <w:color w:val="000000"/>
              </w:rPr>
              <w:t xml:space="preserve">Comcast </w:t>
            </w:r>
          </w:p>
        </w:tc>
        <w:tc>
          <w:tcPr>
            <w:tcW w:w="2078" w:type="dxa"/>
            <w:gridSpan w:val="2"/>
            <w:vAlign w:val="center"/>
          </w:tcPr>
          <w:p w:rsidR="002F6AD3" w:rsidRDefault="002F6AD3">
            <w:pPr>
              <w:rPr>
                <w:color w:val="000000"/>
              </w:rPr>
            </w:pPr>
            <w:r>
              <w:rPr>
                <w:color w:val="000000"/>
              </w:rPr>
              <w:t>Rosemary Emmer</w:t>
            </w:r>
          </w:p>
        </w:tc>
        <w:tc>
          <w:tcPr>
            <w:tcW w:w="2590" w:type="dxa"/>
            <w:vAlign w:val="center"/>
          </w:tcPr>
          <w:p w:rsidR="002F6AD3" w:rsidRDefault="002F6AD3">
            <w:pPr>
              <w:rPr>
                <w:color w:val="000000"/>
              </w:rPr>
            </w:pPr>
            <w:r>
              <w:rPr>
                <w:color w:val="000000"/>
              </w:rPr>
              <w:t>Sprint</w:t>
            </w:r>
          </w:p>
        </w:tc>
      </w:tr>
      <w:tr w:rsidR="002F6AD3" w:rsidRPr="000F23F8" w:rsidTr="00EF453B">
        <w:trPr>
          <w:gridAfter w:val="1"/>
          <w:wAfter w:w="12" w:type="dxa"/>
          <w:trHeight w:val="319"/>
        </w:trPr>
        <w:tc>
          <w:tcPr>
            <w:tcW w:w="2160" w:type="dxa"/>
            <w:vAlign w:val="center"/>
          </w:tcPr>
          <w:p w:rsidR="002F6AD3" w:rsidRDefault="002F6AD3">
            <w:pPr>
              <w:rPr>
                <w:color w:val="000000"/>
              </w:rPr>
            </w:pPr>
            <w:r>
              <w:rPr>
                <w:color w:val="000000"/>
              </w:rPr>
              <w:t>Beth O’Donnell</w:t>
            </w:r>
          </w:p>
        </w:tc>
        <w:tc>
          <w:tcPr>
            <w:tcW w:w="2700" w:type="dxa"/>
            <w:vAlign w:val="center"/>
          </w:tcPr>
          <w:p w:rsidR="002F6AD3" w:rsidRDefault="002F6AD3">
            <w:pPr>
              <w:rPr>
                <w:color w:val="000000"/>
              </w:rPr>
            </w:pPr>
            <w:r>
              <w:rPr>
                <w:color w:val="000000"/>
              </w:rPr>
              <w:t>Cox (phone)</w:t>
            </w:r>
          </w:p>
        </w:tc>
        <w:tc>
          <w:tcPr>
            <w:tcW w:w="2078" w:type="dxa"/>
            <w:gridSpan w:val="2"/>
            <w:vAlign w:val="center"/>
          </w:tcPr>
          <w:p w:rsidR="002F6AD3" w:rsidRDefault="002F6AD3">
            <w:pPr>
              <w:rPr>
                <w:color w:val="000000"/>
              </w:rPr>
            </w:pPr>
            <w:r>
              <w:rPr>
                <w:color w:val="000000"/>
              </w:rPr>
              <w:t>Suzanne Addington</w:t>
            </w:r>
          </w:p>
        </w:tc>
        <w:tc>
          <w:tcPr>
            <w:tcW w:w="2590" w:type="dxa"/>
            <w:vAlign w:val="center"/>
          </w:tcPr>
          <w:p w:rsidR="002F6AD3" w:rsidRDefault="002F6AD3">
            <w:pPr>
              <w:rPr>
                <w:color w:val="000000"/>
              </w:rPr>
            </w:pPr>
            <w:r>
              <w:rPr>
                <w:color w:val="000000"/>
              </w:rPr>
              <w:t>Sprint</w:t>
            </w:r>
          </w:p>
        </w:tc>
      </w:tr>
      <w:tr w:rsidR="002F6AD3" w:rsidRPr="000F23F8" w:rsidTr="00D6133C">
        <w:trPr>
          <w:gridAfter w:val="1"/>
          <w:wAfter w:w="12" w:type="dxa"/>
          <w:trHeight w:val="319"/>
        </w:trPr>
        <w:tc>
          <w:tcPr>
            <w:tcW w:w="2160" w:type="dxa"/>
            <w:vAlign w:val="bottom"/>
          </w:tcPr>
          <w:p w:rsidR="002F6AD3" w:rsidRDefault="002F6AD3">
            <w:pPr>
              <w:rPr>
                <w:color w:val="000000"/>
              </w:rPr>
            </w:pPr>
            <w:r>
              <w:rPr>
                <w:color w:val="000000"/>
              </w:rPr>
              <w:t>Dena Hunter</w:t>
            </w:r>
          </w:p>
        </w:tc>
        <w:tc>
          <w:tcPr>
            <w:tcW w:w="2700" w:type="dxa"/>
            <w:vAlign w:val="bottom"/>
          </w:tcPr>
          <w:p w:rsidR="002F6AD3" w:rsidRDefault="002F6AD3">
            <w:pPr>
              <w:rPr>
                <w:color w:val="000000"/>
              </w:rPr>
            </w:pPr>
            <w:r>
              <w:rPr>
                <w:color w:val="000000"/>
              </w:rPr>
              <w:t xml:space="preserve">Cricket </w:t>
            </w:r>
          </w:p>
        </w:tc>
        <w:tc>
          <w:tcPr>
            <w:tcW w:w="2078" w:type="dxa"/>
            <w:gridSpan w:val="2"/>
            <w:vAlign w:val="center"/>
          </w:tcPr>
          <w:p w:rsidR="002F6AD3" w:rsidRDefault="002F6AD3">
            <w:pPr>
              <w:rPr>
                <w:color w:val="000000"/>
              </w:rPr>
            </w:pPr>
            <w:r>
              <w:rPr>
                <w:color w:val="000000"/>
              </w:rPr>
              <w:t>Jeanne Kulesa</w:t>
            </w:r>
          </w:p>
        </w:tc>
        <w:tc>
          <w:tcPr>
            <w:tcW w:w="2590" w:type="dxa"/>
            <w:vAlign w:val="center"/>
          </w:tcPr>
          <w:p w:rsidR="002F6AD3" w:rsidRDefault="002F6AD3">
            <w:pPr>
              <w:rPr>
                <w:color w:val="000000"/>
              </w:rPr>
            </w:pPr>
            <w:r>
              <w:rPr>
                <w:color w:val="000000"/>
              </w:rPr>
              <w:t>Synchronoss  (phone)</w:t>
            </w:r>
          </w:p>
        </w:tc>
      </w:tr>
      <w:tr w:rsidR="002F6AD3" w:rsidRPr="000F23F8" w:rsidTr="00D6133C">
        <w:trPr>
          <w:gridAfter w:val="1"/>
          <w:wAfter w:w="12" w:type="dxa"/>
          <w:trHeight w:val="319"/>
        </w:trPr>
        <w:tc>
          <w:tcPr>
            <w:tcW w:w="2160" w:type="dxa"/>
            <w:vAlign w:val="center"/>
          </w:tcPr>
          <w:p w:rsidR="002F6AD3" w:rsidRDefault="002F6AD3">
            <w:pPr>
              <w:rPr>
                <w:color w:val="000000"/>
              </w:rPr>
            </w:pPr>
            <w:r>
              <w:rPr>
                <w:color w:val="000000"/>
              </w:rPr>
              <w:t>Linda Peterman</w:t>
            </w:r>
          </w:p>
        </w:tc>
        <w:tc>
          <w:tcPr>
            <w:tcW w:w="2700" w:type="dxa"/>
            <w:vAlign w:val="center"/>
          </w:tcPr>
          <w:p w:rsidR="002F6AD3" w:rsidRDefault="002F6AD3">
            <w:pPr>
              <w:rPr>
                <w:color w:val="000000"/>
              </w:rPr>
            </w:pPr>
            <w:r>
              <w:rPr>
                <w:color w:val="000000"/>
              </w:rPr>
              <w:t>Earthlink Business (phone)</w:t>
            </w:r>
          </w:p>
        </w:tc>
        <w:tc>
          <w:tcPr>
            <w:tcW w:w="2078" w:type="dxa"/>
            <w:gridSpan w:val="2"/>
            <w:vAlign w:val="center"/>
          </w:tcPr>
          <w:p w:rsidR="002F6AD3" w:rsidRDefault="002F6AD3">
            <w:pPr>
              <w:rPr>
                <w:color w:val="000000"/>
              </w:rPr>
            </w:pPr>
            <w:r>
              <w:rPr>
                <w:color w:val="000000"/>
              </w:rPr>
              <w:t>Rosalee Pinnock</w:t>
            </w:r>
          </w:p>
        </w:tc>
        <w:tc>
          <w:tcPr>
            <w:tcW w:w="2590" w:type="dxa"/>
            <w:vAlign w:val="center"/>
          </w:tcPr>
          <w:p w:rsidR="002F6AD3" w:rsidRDefault="002F6AD3">
            <w:pPr>
              <w:rPr>
                <w:color w:val="000000"/>
              </w:rPr>
            </w:pPr>
            <w:r>
              <w:rPr>
                <w:color w:val="000000"/>
              </w:rPr>
              <w:t>Syniverse (phone)</w:t>
            </w:r>
          </w:p>
        </w:tc>
      </w:tr>
      <w:tr w:rsidR="002F6AD3" w:rsidRPr="000F23F8" w:rsidTr="00216929">
        <w:trPr>
          <w:gridAfter w:val="1"/>
          <w:wAfter w:w="12" w:type="dxa"/>
          <w:trHeight w:val="319"/>
        </w:trPr>
        <w:tc>
          <w:tcPr>
            <w:tcW w:w="2160" w:type="dxa"/>
            <w:vAlign w:val="bottom"/>
          </w:tcPr>
          <w:p w:rsidR="002F6AD3" w:rsidRDefault="002F6AD3">
            <w:pPr>
              <w:rPr>
                <w:color w:val="000000"/>
              </w:rPr>
            </w:pPr>
            <w:r>
              <w:rPr>
                <w:color w:val="000000"/>
              </w:rPr>
              <w:t>Joe Mullin</w:t>
            </w:r>
          </w:p>
        </w:tc>
        <w:tc>
          <w:tcPr>
            <w:tcW w:w="2700" w:type="dxa"/>
            <w:vAlign w:val="bottom"/>
          </w:tcPr>
          <w:p w:rsidR="002F6AD3" w:rsidRDefault="002F6AD3">
            <w:pPr>
              <w:rPr>
                <w:color w:val="000000"/>
              </w:rPr>
            </w:pPr>
            <w:r>
              <w:rPr>
                <w:color w:val="000000"/>
              </w:rPr>
              <w:t>Edge Communications</w:t>
            </w:r>
          </w:p>
        </w:tc>
        <w:tc>
          <w:tcPr>
            <w:tcW w:w="2078" w:type="dxa"/>
            <w:gridSpan w:val="2"/>
            <w:vAlign w:val="bottom"/>
          </w:tcPr>
          <w:p w:rsidR="002F6AD3" w:rsidRDefault="002F6AD3">
            <w:pPr>
              <w:rPr>
                <w:color w:val="000000"/>
              </w:rPr>
            </w:pPr>
            <w:r>
              <w:rPr>
                <w:color w:val="000000"/>
              </w:rPr>
              <w:t>Margie Mersman</w:t>
            </w:r>
          </w:p>
        </w:tc>
        <w:tc>
          <w:tcPr>
            <w:tcW w:w="2590" w:type="dxa"/>
            <w:vAlign w:val="bottom"/>
          </w:tcPr>
          <w:p w:rsidR="002F6AD3" w:rsidRDefault="002F6AD3">
            <w:pPr>
              <w:rPr>
                <w:color w:val="000000"/>
              </w:rPr>
            </w:pPr>
            <w:r>
              <w:rPr>
                <w:color w:val="000000"/>
              </w:rPr>
              <w:t>TCA (phone)</w:t>
            </w:r>
          </w:p>
        </w:tc>
      </w:tr>
      <w:tr w:rsidR="002F6AD3" w:rsidRPr="000F23F8" w:rsidTr="00EF453B">
        <w:trPr>
          <w:gridAfter w:val="1"/>
          <w:wAfter w:w="12" w:type="dxa"/>
          <w:trHeight w:val="319"/>
        </w:trPr>
        <w:tc>
          <w:tcPr>
            <w:tcW w:w="2160" w:type="dxa"/>
            <w:vAlign w:val="bottom"/>
          </w:tcPr>
          <w:p w:rsidR="002F6AD3" w:rsidRDefault="00DC2AAD">
            <w:pPr>
              <w:rPr>
                <w:color w:val="000000"/>
              </w:rPr>
            </w:pPr>
            <w:r>
              <w:rPr>
                <w:color w:val="000000"/>
              </w:rPr>
              <w:t>Wendy</w:t>
            </w:r>
            <w:r w:rsidR="002F6AD3">
              <w:rPr>
                <w:color w:val="000000"/>
              </w:rPr>
              <w:t xml:space="preserve"> Trahan</w:t>
            </w:r>
          </w:p>
        </w:tc>
        <w:tc>
          <w:tcPr>
            <w:tcW w:w="2700" w:type="dxa"/>
            <w:vAlign w:val="bottom"/>
          </w:tcPr>
          <w:p w:rsidR="002F6AD3" w:rsidRDefault="002F6AD3">
            <w:pPr>
              <w:rPr>
                <w:color w:val="000000"/>
              </w:rPr>
            </w:pPr>
            <w:r>
              <w:rPr>
                <w:color w:val="000000"/>
              </w:rPr>
              <w:t>GVNW (phone)</w:t>
            </w:r>
          </w:p>
        </w:tc>
        <w:tc>
          <w:tcPr>
            <w:tcW w:w="2078" w:type="dxa"/>
            <w:gridSpan w:val="2"/>
            <w:vAlign w:val="center"/>
          </w:tcPr>
          <w:p w:rsidR="002F6AD3" w:rsidRDefault="002F6AD3">
            <w:pPr>
              <w:rPr>
                <w:color w:val="000000"/>
              </w:rPr>
            </w:pPr>
            <w:r>
              <w:rPr>
                <w:color w:val="000000"/>
              </w:rPr>
              <w:t>Luke Sessions</w:t>
            </w:r>
          </w:p>
        </w:tc>
        <w:tc>
          <w:tcPr>
            <w:tcW w:w="2590" w:type="dxa"/>
            <w:vAlign w:val="center"/>
          </w:tcPr>
          <w:p w:rsidR="002F6AD3" w:rsidRDefault="002F6AD3">
            <w:pPr>
              <w:rPr>
                <w:color w:val="000000"/>
              </w:rPr>
            </w:pPr>
            <w:r>
              <w:rPr>
                <w:color w:val="000000"/>
              </w:rPr>
              <w:t>T-Mobile</w:t>
            </w:r>
          </w:p>
        </w:tc>
      </w:tr>
      <w:tr w:rsidR="002F6AD3" w:rsidRPr="000F23F8" w:rsidTr="00D6133C">
        <w:trPr>
          <w:gridAfter w:val="1"/>
          <w:wAfter w:w="12" w:type="dxa"/>
          <w:trHeight w:val="319"/>
        </w:trPr>
        <w:tc>
          <w:tcPr>
            <w:tcW w:w="2160" w:type="dxa"/>
            <w:vAlign w:val="center"/>
          </w:tcPr>
          <w:p w:rsidR="002F6AD3" w:rsidRDefault="002F6AD3">
            <w:pPr>
              <w:rPr>
                <w:color w:val="000000"/>
              </w:rPr>
            </w:pPr>
            <w:r>
              <w:rPr>
                <w:color w:val="000000"/>
              </w:rPr>
              <w:t>George Tsacnaris</w:t>
            </w:r>
          </w:p>
        </w:tc>
        <w:tc>
          <w:tcPr>
            <w:tcW w:w="2700" w:type="dxa"/>
            <w:vAlign w:val="center"/>
          </w:tcPr>
          <w:p w:rsidR="002F6AD3" w:rsidRDefault="002F6AD3">
            <w:pPr>
              <w:rPr>
                <w:color w:val="000000"/>
              </w:rPr>
            </w:pPr>
            <w:r>
              <w:rPr>
                <w:color w:val="000000"/>
              </w:rPr>
              <w:t>iconectiv</w:t>
            </w:r>
          </w:p>
        </w:tc>
        <w:tc>
          <w:tcPr>
            <w:tcW w:w="2078" w:type="dxa"/>
            <w:gridSpan w:val="2"/>
            <w:vAlign w:val="center"/>
          </w:tcPr>
          <w:p w:rsidR="002F6AD3" w:rsidRDefault="002F6AD3">
            <w:pPr>
              <w:rPr>
                <w:color w:val="000000"/>
              </w:rPr>
            </w:pPr>
            <w:r>
              <w:rPr>
                <w:color w:val="000000"/>
              </w:rPr>
              <w:t>Paula Campagnoli</w:t>
            </w:r>
          </w:p>
        </w:tc>
        <w:tc>
          <w:tcPr>
            <w:tcW w:w="2590" w:type="dxa"/>
            <w:vAlign w:val="center"/>
          </w:tcPr>
          <w:p w:rsidR="002F6AD3" w:rsidRDefault="002F6AD3">
            <w:pPr>
              <w:rPr>
                <w:color w:val="000000"/>
              </w:rPr>
            </w:pPr>
            <w:r>
              <w:rPr>
                <w:color w:val="000000"/>
              </w:rPr>
              <w:t>T-Mobile</w:t>
            </w:r>
          </w:p>
        </w:tc>
      </w:tr>
      <w:tr w:rsidR="002F6AD3" w:rsidRPr="000F23F8" w:rsidTr="00216929">
        <w:trPr>
          <w:gridAfter w:val="1"/>
          <w:wAfter w:w="12" w:type="dxa"/>
          <w:trHeight w:val="319"/>
        </w:trPr>
        <w:tc>
          <w:tcPr>
            <w:tcW w:w="2160" w:type="dxa"/>
            <w:vAlign w:val="center"/>
          </w:tcPr>
          <w:p w:rsidR="002F6AD3" w:rsidRDefault="002F6AD3">
            <w:pPr>
              <w:rPr>
                <w:color w:val="000000"/>
              </w:rPr>
            </w:pPr>
            <w:r>
              <w:rPr>
                <w:color w:val="000000"/>
              </w:rPr>
              <w:t>Joel Zamlong</w:t>
            </w:r>
          </w:p>
        </w:tc>
        <w:tc>
          <w:tcPr>
            <w:tcW w:w="2700" w:type="dxa"/>
            <w:vAlign w:val="center"/>
          </w:tcPr>
          <w:p w:rsidR="002F6AD3" w:rsidRDefault="002F6AD3">
            <w:pPr>
              <w:rPr>
                <w:color w:val="000000"/>
              </w:rPr>
            </w:pPr>
            <w:r>
              <w:rPr>
                <w:color w:val="000000"/>
              </w:rPr>
              <w:t>iconectiv</w:t>
            </w:r>
          </w:p>
        </w:tc>
        <w:tc>
          <w:tcPr>
            <w:tcW w:w="2078" w:type="dxa"/>
            <w:gridSpan w:val="2"/>
            <w:vAlign w:val="center"/>
          </w:tcPr>
          <w:p w:rsidR="002F6AD3" w:rsidRDefault="002F6AD3">
            <w:pPr>
              <w:rPr>
                <w:color w:val="000000"/>
              </w:rPr>
            </w:pPr>
            <w:r>
              <w:rPr>
                <w:color w:val="000000"/>
              </w:rPr>
              <w:t>Barry Orrel</w:t>
            </w:r>
          </w:p>
        </w:tc>
        <w:tc>
          <w:tcPr>
            <w:tcW w:w="2590" w:type="dxa"/>
            <w:vAlign w:val="center"/>
          </w:tcPr>
          <w:p w:rsidR="002F6AD3" w:rsidRDefault="002F6AD3">
            <w:pPr>
              <w:rPr>
                <w:color w:val="000000"/>
              </w:rPr>
            </w:pPr>
            <w:r>
              <w:rPr>
                <w:color w:val="000000"/>
              </w:rPr>
              <w:t>tw telecom</w:t>
            </w:r>
          </w:p>
        </w:tc>
      </w:tr>
      <w:tr w:rsidR="002F6AD3" w:rsidRPr="000F23F8" w:rsidTr="00EF453B">
        <w:trPr>
          <w:gridAfter w:val="1"/>
          <w:wAfter w:w="12" w:type="dxa"/>
          <w:trHeight w:val="319"/>
        </w:trPr>
        <w:tc>
          <w:tcPr>
            <w:tcW w:w="2160" w:type="dxa"/>
            <w:vAlign w:val="center"/>
          </w:tcPr>
          <w:p w:rsidR="002F6AD3" w:rsidRDefault="002F6AD3">
            <w:pPr>
              <w:rPr>
                <w:color w:val="000000"/>
              </w:rPr>
            </w:pPr>
            <w:r>
              <w:rPr>
                <w:color w:val="000000"/>
              </w:rPr>
              <w:t>John Malyar</w:t>
            </w:r>
          </w:p>
        </w:tc>
        <w:tc>
          <w:tcPr>
            <w:tcW w:w="2700" w:type="dxa"/>
            <w:vAlign w:val="center"/>
          </w:tcPr>
          <w:p w:rsidR="002F6AD3" w:rsidRDefault="002F6AD3">
            <w:pPr>
              <w:rPr>
                <w:color w:val="000000"/>
              </w:rPr>
            </w:pPr>
            <w:r>
              <w:rPr>
                <w:color w:val="000000"/>
              </w:rPr>
              <w:t>iconectiv</w:t>
            </w:r>
          </w:p>
        </w:tc>
        <w:tc>
          <w:tcPr>
            <w:tcW w:w="2078" w:type="dxa"/>
            <w:gridSpan w:val="2"/>
            <w:vAlign w:val="bottom"/>
          </w:tcPr>
          <w:p w:rsidR="002F6AD3" w:rsidRDefault="002F6AD3">
            <w:pPr>
              <w:rPr>
                <w:color w:val="000000"/>
              </w:rPr>
            </w:pPr>
            <w:r>
              <w:rPr>
                <w:color w:val="000000"/>
              </w:rPr>
              <w:t>Shelly Pedersen</w:t>
            </w:r>
          </w:p>
        </w:tc>
        <w:tc>
          <w:tcPr>
            <w:tcW w:w="2590" w:type="dxa"/>
            <w:vAlign w:val="center"/>
          </w:tcPr>
          <w:p w:rsidR="002F6AD3" w:rsidRDefault="002F6AD3">
            <w:pPr>
              <w:rPr>
                <w:color w:val="000000"/>
              </w:rPr>
            </w:pPr>
            <w:r>
              <w:rPr>
                <w:color w:val="000000"/>
              </w:rPr>
              <w:t>tw telecom (phone)</w:t>
            </w:r>
          </w:p>
        </w:tc>
      </w:tr>
      <w:tr w:rsidR="002F6AD3" w:rsidRPr="000F23F8" w:rsidTr="00C25F09">
        <w:trPr>
          <w:gridAfter w:val="1"/>
          <w:wAfter w:w="12" w:type="dxa"/>
          <w:trHeight w:val="319"/>
        </w:trPr>
        <w:tc>
          <w:tcPr>
            <w:tcW w:w="2160" w:type="dxa"/>
            <w:vAlign w:val="center"/>
          </w:tcPr>
          <w:p w:rsidR="002F6AD3" w:rsidRDefault="002F6AD3">
            <w:pPr>
              <w:rPr>
                <w:color w:val="000000"/>
              </w:rPr>
            </w:pPr>
            <w:r>
              <w:rPr>
                <w:color w:val="000000"/>
              </w:rPr>
              <w:t>Steven Koch</w:t>
            </w:r>
          </w:p>
        </w:tc>
        <w:tc>
          <w:tcPr>
            <w:tcW w:w="2700" w:type="dxa"/>
            <w:vAlign w:val="center"/>
          </w:tcPr>
          <w:p w:rsidR="002F6AD3" w:rsidRDefault="002F6AD3">
            <w:pPr>
              <w:rPr>
                <w:color w:val="000000"/>
              </w:rPr>
            </w:pPr>
            <w:r>
              <w:rPr>
                <w:color w:val="000000"/>
              </w:rPr>
              <w:t xml:space="preserve">iconectiv </w:t>
            </w:r>
          </w:p>
        </w:tc>
        <w:tc>
          <w:tcPr>
            <w:tcW w:w="2078" w:type="dxa"/>
            <w:gridSpan w:val="2"/>
            <w:vAlign w:val="center"/>
          </w:tcPr>
          <w:p w:rsidR="002F6AD3" w:rsidRDefault="002F6AD3">
            <w:pPr>
              <w:rPr>
                <w:color w:val="000000"/>
              </w:rPr>
            </w:pPr>
            <w:r>
              <w:rPr>
                <w:color w:val="000000"/>
              </w:rPr>
              <w:t>Jason Lee</w:t>
            </w:r>
          </w:p>
        </w:tc>
        <w:tc>
          <w:tcPr>
            <w:tcW w:w="2590" w:type="dxa"/>
            <w:vAlign w:val="center"/>
          </w:tcPr>
          <w:p w:rsidR="002F6AD3" w:rsidRDefault="002F6AD3">
            <w:pPr>
              <w:rPr>
                <w:color w:val="000000"/>
              </w:rPr>
            </w:pPr>
            <w:r>
              <w:rPr>
                <w:color w:val="000000"/>
              </w:rPr>
              <w:t>Verizon (phone)</w:t>
            </w:r>
          </w:p>
        </w:tc>
      </w:tr>
      <w:tr w:rsidR="002F6AD3" w:rsidRPr="000F23F8" w:rsidTr="00C25F09">
        <w:trPr>
          <w:gridAfter w:val="1"/>
          <w:wAfter w:w="12" w:type="dxa"/>
          <w:trHeight w:val="319"/>
        </w:trPr>
        <w:tc>
          <w:tcPr>
            <w:tcW w:w="2160" w:type="dxa"/>
            <w:vAlign w:val="bottom"/>
          </w:tcPr>
          <w:p w:rsidR="002F6AD3" w:rsidRDefault="002F6AD3">
            <w:pPr>
              <w:rPr>
                <w:color w:val="000000"/>
              </w:rPr>
            </w:pPr>
            <w:r>
              <w:rPr>
                <w:color w:val="000000"/>
              </w:rPr>
              <w:t>Kayla Sharbaugh</w:t>
            </w:r>
          </w:p>
        </w:tc>
        <w:tc>
          <w:tcPr>
            <w:tcW w:w="2700" w:type="dxa"/>
            <w:vAlign w:val="bottom"/>
          </w:tcPr>
          <w:p w:rsidR="002F6AD3" w:rsidRDefault="00B24F06" w:rsidP="00B24F06">
            <w:pPr>
              <w:rPr>
                <w:color w:val="000000"/>
              </w:rPr>
            </w:pPr>
            <w:r>
              <w:rPr>
                <w:color w:val="000000"/>
              </w:rPr>
              <w:t>10xpeople</w:t>
            </w:r>
            <w:r w:rsidR="002F6AD3">
              <w:rPr>
                <w:color w:val="000000"/>
              </w:rPr>
              <w:t xml:space="preserve"> (phone)</w:t>
            </w:r>
          </w:p>
        </w:tc>
        <w:tc>
          <w:tcPr>
            <w:tcW w:w="2078" w:type="dxa"/>
            <w:gridSpan w:val="2"/>
            <w:vAlign w:val="center"/>
          </w:tcPr>
          <w:p w:rsidR="002F6AD3" w:rsidRDefault="002F6AD3">
            <w:pPr>
              <w:rPr>
                <w:color w:val="000000"/>
              </w:rPr>
            </w:pPr>
            <w:r>
              <w:rPr>
                <w:color w:val="000000"/>
              </w:rPr>
              <w:t>Deb Tucker</w:t>
            </w:r>
          </w:p>
        </w:tc>
        <w:tc>
          <w:tcPr>
            <w:tcW w:w="2590" w:type="dxa"/>
            <w:vAlign w:val="center"/>
          </w:tcPr>
          <w:p w:rsidR="002F6AD3" w:rsidRDefault="002F6AD3">
            <w:pPr>
              <w:rPr>
                <w:color w:val="000000"/>
              </w:rPr>
            </w:pPr>
            <w:r>
              <w:rPr>
                <w:color w:val="000000"/>
              </w:rPr>
              <w:t>Verizon Wireless</w:t>
            </w:r>
          </w:p>
        </w:tc>
      </w:tr>
      <w:tr w:rsidR="002F6AD3" w:rsidRPr="000F23F8" w:rsidTr="00EF453B">
        <w:trPr>
          <w:gridAfter w:val="1"/>
          <w:wAfter w:w="12" w:type="dxa"/>
          <w:trHeight w:val="319"/>
        </w:trPr>
        <w:tc>
          <w:tcPr>
            <w:tcW w:w="2160" w:type="dxa"/>
            <w:vAlign w:val="center"/>
          </w:tcPr>
          <w:p w:rsidR="002F6AD3" w:rsidRDefault="002F6AD3">
            <w:pPr>
              <w:rPr>
                <w:color w:val="000000"/>
              </w:rPr>
            </w:pPr>
            <w:r>
              <w:rPr>
                <w:color w:val="000000"/>
              </w:rPr>
              <w:t>Pat White</w:t>
            </w:r>
          </w:p>
        </w:tc>
        <w:tc>
          <w:tcPr>
            <w:tcW w:w="2700" w:type="dxa"/>
            <w:vAlign w:val="center"/>
          </w:tcPr>
          <w:p w:rsidR="002F6AD3" w:rsidRDefault="002F6AD3">
            <w:pPr>
              <w:rPr>
                <w:color w:val="000000"/>
              </w:rPr>
            </w:pPr>
            <w:r>
              <w:rPr>
                <w:color w:val="000000"/>
              </w:rPr>
              <w:t>iconectiv (phone)</w:t>
            </w:r>
          </w:p>
        </w:tc>
        <w:tc>
          <w:tcPr>
            <w:tcW w:w="2078" w:type="dxa"/>
            <w:gridSpan w:val="2"/>
            <w:vAlign w:val="center"/>
          </w:tcPr>
          <w:p w:rsidR="002F6AD3" w:rsidRDefault="002F6AD3">
            <w:pPr>
              <w:rPr>
                <w:color w:val="000000"/>
              </w:rPr>
            </w:pPr>
            <w:r>
              <w:rPr>
                <w:color w:val="000000"/>
              </w:rPr>
              <w:t>Imanu Hill</w:t>
            </w:r>
          </w:p>
        </w:tc>
        <w:tc>
          <w:tcPr>
            <w:tcW w:w="2590" w:type="dxa"/>
            <w:vAlign w:val="center"/>
          </w:tcPr>
          <w:p w:rsidR="002F6AD3" w:rsidRDefault="002F6AD3">
            <w:pPr>
              <w:rPr>
                <w:color w:val="000000"/>
              </w:rPr>
            </w:pPr>
            <w:r>
              <w:rPr>
                <w:color w:val="000000"/>
              </w:rPr>
              <w:t>Vonage (phone)</w:t>
            </w:r>
          </w:p>
        </w:tc>
      </w:tr>
      <w:tr w:rsidR="002F6AD3" w:rsidRPr="000F23F8" w:rsidTr="00EF453B">
        <w:trPr>
          <w:gridAfter w:val="1"/>
          <w:wAfter w:w="12" w:type="dxa"/>
          <w:trHeight w:val="319"/>
        </w:trPr>
        <w:tc>
          <w:tcPr>
            <w:tcW w:w="2160" w:type="dxa"/>
            <w:vAlign w:val="center"/>
          </w:tcPr>
          <w:p w:rsidR="002F6AD3" w:rsidRDefault="002F6AD3">
            <w:pPr>
              <w:rPr>
                <w:color w:val="000000"/>
              </w:rPr>
            </w:pPr>
            <w:r>
              <w:rPr>
                <w:color w:val="000000"/>
              </w:rPr>
              <w:t>Bridget Alexander</w:t>
            </w:r>
          </w:p>
        </w:tc>
        <w:tc>
          <w:tcPr>
            <w:tcW w:w="2700" w:type="dxa"/>
            <w:vAlign w:val="center"/>
          </w:tcPr>
          <w:p w:rsidR="002F6AD3" w:rsidRDefault="002F6AD3">
            <w:pPr>
              <w:rPr>
                <w:color w:val="000000"/>
              </w:rPr>
            </w:pPr>
            <w:r>
              <w:rPr>
                <w:color w:val="000000"/>
              </w:rPr>
              <w:t>JSI (phone)</w:t>
            </w:r>
          </w:p>
        </w:tc>
        <w:tc>
          <w:tcPr>
            <w:tcW w:w="2078" w:type="dxa"/>
            <w:gridSpan w:val="2"/>
            <w:vAlign w:val="bottom"/>
          </w:tcPr>
          <w:p w:rsidR="002F6AD3" w:rsidRDefault="002F6AD3">
            <w:pPr>
              <w:rPr>
                <w:color w:val="000000"/>
              </w:rPr>
            </w:pPr>
            <w:r>
              <w:rPr>
                <w:color w:val="000000"/>
              </w:rPr>
              <w:t>Scott Terry</w:t>
            </w:r>
          </w:p>
        </w:tc>
        <w:tc>
          <w:tcPr>
            <w:tcW w:w="2590" w:type="dxa"/>
            <w:vAlign w:val="bottom"/>
          </w:tcPr>
          <w:p w:rsidR="002F6AD3" w:rsidRDefault="002F6AD3">
            <w:pPr>
              <w:rPr>
                <w:color w:val="000000"/>
              </w:rPr>
            </w:pPr>
            <w:r>
              <w:rPr>
                <w:color w:val="000000"/>
              </w:rPr>
              <w:t>Windstream (phone)</w:t>
            </w:r>
          </w:p>
        </w:tc>
      </w:tr>
      <w:tr w:rsidR="002F6AD3" w:rsidRPr="000F23F8" w:rsidTr="00D6133C">
        <w:trPr>
          <w:gridAfter w:val="1"/>
          <w:wAfter w:w="12" w:type="dxa"/>
          <w:trHeight w:val="319"/>
        </w:trPr>
        <w:tc>
          <w:tcPr>
            <w:tcW w:w="2160" w:type="dxa"/>
            <w:vAlign w:val="center"/>
          </w:tcPr>
          <w:p w:rsidR="002F6AD3" w:rsidRDefault="002F6AD3">
            <w:pPr>
              <w:rPr>
                <w:color w:val="000000"/>
              </w:rPr>
            </w:pPr>
            <w:r>
              <w:rPr>
                <w:color w:val="000000"/>
              </w:rPr>
              <w:t>Karen Hoffman</w:t>
            </w:r>
          </w:p>
        </w:tc>
        <w:tc>
          <w:tcPr>
            <w:tcW w:w="2700" w:type="dxa"/>
            <w:vAlign w:val="center"/>
          </w:tcPr>
          <w:p w:rsidR="002F6AD3" w:rsidRDefault="002F6AD3">
            <w:pPr>
              <w:rPr>
                <w:color w:val="000000"/>
              </w:rPr>
            </w:pPr>
            <w:r>
              <w:rPr>
                <w:color w:val="000000"/>
              </w:rPr>
              <w:t>JSI (phone)</w:t>
            </w:r>
          </w:p>
        </w:tc>
        <w:tc>
          <w:tcPr>
            <w:tcW w:w="2078" w:type="dxa"/>
            <w:gridSpan w:val="2"/>
            <w:vAlign w:val="center"/>
          </w:tcPr>
          <w:p w:rsidR="002F6AD3" w:rsidRDefault="002F6AD3">
            <w:pPr>
              <w:rPr>
                <w:color w:val="000000"/>
              </w:rPr>
            </w:pPr>
            <w:r>
              <w:rPr>
                <w:color w:val="000000"/>
              </w:rPr>
              <w:t>Dawn Lawrence</w:t>
            </w:r>
          </w:p>
        </w:tc>
        <w:tc>
          <w:tcPr>
            <w:tcW w:w="2590" w:type="dxa"/>
            <w:vAlign w:val="center"/>
          </w:tcPr>
          <w:p w:rsidR="002F6AD3" w:rsidRDefault="002F6AD3">
            <w:pPr>
              <w:rPr>
                <w:color w:val="000000"/>
              </w:rPr>
            </w:pPr>
            <w:r>
              <w:rPr>
                <w:color w:val="000000"/>
              </w:rPr>
              <w:t xml:space="preserve">XO </w:t>
            </w:r>
          </w:p>
        </w:tc>
      </w:tr>
      <w:tr w:rsidR="002F6AD3" w:rsidRPr="000F23F8" w:rsidTr="00D6133C">
        <w:trPr>
          <w:gridAfter w:val="1"/>
          <w:wAfter w:w="12" w:type="dxa"/>
          <w:trHeight w:val="319"/>
        </w:trPr>
        <w:tc>
          <w:tcPr>
            <w:tcW w:w="2160" w:type="dxa"/>
            <w:vAlign w:val="center"/>
          </w:tcPr>
          <w:p w:rsidR="002F6AD3" w:rsidRDefault="002F6AD3">
            <w:pPr>
              <w:rPr>
                <w:color w:val="000000"/>
              </w:rPr>
            </w:pPr>
            <w:r>
              <w:rPr>
                <w:color w:val="000000"/>
              </w:rPr>
              <w:t>Angel Acosta</w:t>
            </w:r>
          </w:p>
        </w:tc>
        <w:tc>
          <w:tcPr>
            <w:tcW w:w="2700" w:type="dxa"/>
            <w:vAlign w:val="center"/>
          </w:tcPr>
          <w:p w:rsidR="002F6AD3" w:rsidRDefault="002F6AD3">
            <w:pPr>
              <w:rPr>
                <w:color w:val="000000"/>
              </w:rPr>
            </w:pPr>
            <w:r>
              <w:rPr>
                <w:color w:val="000000"/>
              </w:rPr>
              <w:t>Level 3 Communications</w:t>
            </w:r>
          </w:p>
        </w:tc>
        <w:tc>
          <w:tcPr>
            <w:tcW w:w="2078" w:type="dxa"/>
            <w:gridSpan w:val="2"/>
            <w:vAlign w:val="bottom"/>
          </w:tcPr>
          <w:p w:rsidR="002F6AD3" w:rsidRDefault="002F6AD3">
            <w:pPr>
              <w:rPr>
                <w:color w:val="000000"/>
              </w:rPr>
            </w:pPr>
            <w:r>
              <w:rPr>
                <w:color w:val="000000"/>
              </w:rPr>
              <w:t> </w:t>
            </w:r>
          </w:p>
        </w:tc>
        <w:tc>
          <w:tcPr>
            <w:tcW w:w="2590" w:type="dxa"/>
            <w:vAlign w:val="bottom"/>
          </w:tcPr>
          <w:p w:rsidR="002F6AD3" w:rsidRDefault="002F6AD3">
            <w:pPr>
              <w:rPr>
                <w:color w:val="000000"/>
              </w:rPr>
            </w:pPr>
            <w:r>
              <w:rPr>
                <w:color w:val="000000"/>
              </w:rPr>
              <w:t> </w:t>
            </w:r>
          </w:p>
        </w:tc>
      </w:tr>
    </w:tbl>
    <w:p w:rsidR="00887937" w:rsidRDefault="00887937" w:rsidP="00DE3C30">
      <w:pPr>
        <w:pStyle w:val="BodyText3"/>
        <w:contextualSpacing/>
      </w:pPr>
    </w:p>
    <w:p w:rsidR="00887937" w:rsidRDefault="00887937" w:rsidP="00DE3C30">
      <w:pPr>
        <w:pStyle w:val="BodyText3"/>
        <w:contextualSpacing/>
      </w:pPr>
    </w:p>
    <w:p w:rsidR="00880995" w:rsidRDefault="00880995" w:rsidP="00DE3C30">
      <w:pPr>
        <w:pStyle w:val="BodyText3"/>
        <w:contextualSpacing/>
      </w:pPr>
    </w:p>
    <w:p w:rsidR="009A3061" w:rsidRPr="00E429B4" w:rsidRDefault="009A3061" w:rsidP="00DE3C30">
      <w:pPr>
        <w:pStyle w:val="BodyText3"/>
        <w:contextualSpacing/>
      </w:pPr>
      <w:r w:rsidRPr="00E429B4">
        <w:lastRenderedPageBreak/>
        <w:t>NOTE:  ALL ACTION ITEMS REFERENCED IN THE MINUTES BELO</w:t>
      </w:r>
      <w:r w:rsidR="00B05779" w:rsidRPr="00E429B4">
        <w:t>W</w:t>
      </w:r>
      <w:r w:rsidR="00BA0A6A" w:rsidRPr="00E429B4">
        <w:t xml:space="preserve"> HAVE</w:t>
      </w:r>
      <w:r w:rsidR="002E5041" w:rsidRPr="00E429B4">
        <w:t xml:space="preserve"> BEEN CAPTURED IN THE “</w:t>
      </w:r>
      <w:r w:rsidR="00343ED4">
        <w:t>March 4-5</w:t>
      </w:r>
      <w:r w:rsidR="0052001E" w:rsidRPr="00E429B4">
        <w:t xml:space="preserve">, 2014 </w:t>
      </w:r>
      <w:r w:rsidR="00B05779" w:rsidRPr="00E429B4">
        <w:t xml:space="preserve">WG </w:t>
      </w:r>
      <w:r w:rsidRPr="00E429B4">
        <w:t xml:space="preserve">ACTION ITEMS” FILE </w:t>
      </w:r>
      <w:r w:rsidR="00BB75B5" w:rsidRPr="00E429B4">
        <w:t>AND ATTACHED HERE</w:t>
      </w:r>
      <w:r w:rsidRPr="00E429B4">
        <w:t>.</w:t>
      </w:r>
    </w:p>
    <w:p w:rsidR="0052001E" w:rsidRPr="00E429B4" w:rsidRDefault="004C17D7" w:rsidP="00DE3C30">
      <w:pPr>
        <w:pStyle w:val="BodyText3"/>
        <w:contextualSpacing/>
      </w:pPr>
      <w:r w:rsidRPr="00E429B4">
        <w:tab/>
      </w:r>
      <w:r w:rsidRPr="00E429B4">
        <w:tab/>
      </w:r>
      <w:r w:rsidRPr="00E429B4">
        <w:tab/>
      </w:r>
      <w:r w:rsidRPr="00E429B4">
        <w:tab/>
      </w:r>
      <w:bookmarkStart w:id="2" w:name="_MON_1457956643"/>
      <w:bookmarkEnd w:id="2"/>
      <w:r w:rsidR="00C27ACD">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49.4pt" o:ole="">
            <v:imagedata r:id="rId9" o:title=""/>
          </v:shape>
          <o:OLEObject Type="Embed" ProgID="Word.Document.12" ShapeID="_x0000_i1025" DrawAspect="Icon" ObjectID="_1461480030" r:id="rId10">
            <o:FieldCodes>\s</o:FieldCodes>
          </o:OLEObject>
        </w:object>
      </w:r>
    </w:p>
    <w:p w:rsidR="0052001E" w:rsidRPr="00E429B4" w:rsidRDefault="0052001E" w:rsidP="00DE3C30">
      <w:pPr>
        <w:pStyle w:val="BodyText3"/>
        <w:contextualSpacing/>
      </w:pPr>
    </w:p>
    <w:p w:rsidR="0080566F" w:rsidRPr="00E429B4" w:rsidRDefault="0080566F" w:rsidP="0080566F">
      <w:pPr>
        <w:ind w:left="2160" w:firstLine="720"/>
        <w:contextualSpacing/>
        <w:rPr>
          <w:b/>
        </w:rPr>
      </w:pPr>
    </w:p>
    <w:p w:rsidR="009A3061" w:rsidRPr="00E429B4" w:rsidRDefault="00056D6E" w:rsidP="00DE3C30">
      <w:pPr>
        <w:contextualSpacing/>
        <w:rPr>
          <w:b/>
          <w:sz w:val="32"/>
          <w:szCs w:val="32"/>
        </w:rPr>
      </w:pPr>
      <w:r w:rsidRPr="00E429B4">
        <w:rPr>
          <w:b/>
          <w:sz w:val="32"/>
          <w:szCs w:val="32"/>
          <w:u w:val="single"/>
        </w:rPr>
        <w:t xml:space="preserve">LNPA WORKING GROUP </w:t>
      </w:r>
      <w:r w:rsidR="009A3061" w:rsidRPr="00E429B4">
        <w:rPr>
          <w:b/>
          <w:sz w:val="32"/>
          <w:szCs w:val="32"/>
          <w:u w:val="single"/>
        </w:rPr>
        <w:t>MEETING MINUTES:</w:t>
      </w:r>
    </w:p>
    <w:p w:rsidR="009A3061" w:rsidRDefault="009A3061" w:rsidP="00DE3C30">
      <w:pPr>
        <w:contextualSpacing/>
      </w:pPr>
    </w:p>
    <w:p w:rsidR="00286F06" w:rsidRPr="00E429B4" w:rsidRDefault="00286F06" w:rsidP="00DE3C30">
      <w:pPr>
        <w:contextualSpacing/>
      </w:pPr>
    </w:p>
    <w:p w:rsidR="009A3061" w:rsidRPr="00E429B4" w:rsidRDefault="00343ED4" w:rsidP="00DE3C30">
      <w:pPr>
        <w:contextualSpacing/>
        <w:rPr>
          <w:b/>
          <w:sz w:val="28"/>
          <w:szCs w:val="28"/>
          <w:u w:val="single"/>
        </w:rPr>
      </w:pPr>
      <w:r>
        <w:rPr>
          <w:b/>
          <w:sz w:val="28"/>
          <w:szCs w:val="28"/>
          <w:u w:val="single"/>
        </w:rPr>
        <w:t>January 7-8</w:t>
      </w:r>
      <w:r w:rsidR="00DE3C30" w:rsidRPr="00E429B4">
        <w:rPr>
          <w:b/>
          <w:sz w:val="28"/>
          <w:szCs w:val="28"/>
          <w:u w:val="single"/>
        </w:rPr>
        <w:t>, 2013</w:t>
      </w:r>
      <w:r w:rsidR="00056D6E" w:rsidRPr="00E429B4">
        <w:rPr>
          <w:b/>
          <w:sz w:val="28"/>
          <w:szCs w:val="28"/>
          <w:u w:val="single"/>
        </w:rPr>
        <w:t xml:space="preserve"> Draft </w:t>
      </w:r>
      <w:r w:rsidR="009A3061" w:rsidRPr="00E429B4">
        <w:rPr>
          <w:b/>
          <w:sz w:val="28"/>
          <w:szCs w:val="28"/>
          <w:u w:val="single"/>
        </w:rPr>
        <w:t xml:space="preserve">LNPA WG </w:t>
      </w:r>
      <w:r w:rsidR="009F47CC" w:rsidRPr="00E429B4">
        <w:rPr>
          <w:b/>
          <w:sz w:val="28"/>
          <w:szCs w:val="28"/>
          <w:u w:val="single"/>
        </w:rPr>
        <w:t>Meeting</w:t>
      </w:r>
      <w:r w:rsidR="009A3061" w:rsidRPr="00E429B4">
        <w:rPr>
          <w:b/>
          <w:sz w:val="28"/>
          <w:szCs w:val="28"/>
          <w:u w:val="single"/>
        </w:rPr>
        <w:t xml:space="preserve"> </w:t>
      </w:r>
      <w:r w:rsidR="009F47CC" w:rsidRPr="00E429B4">
        <w:rPr>
          <w:b/>
          <w:sz w:val="28"/>
          <w:szCs w:val="28"/>
          <w:u w:val="single"/>
        </w:rPr>
        <w:t xml:space="preserve">Minutes </w:t>
      </w:r>
      <w:r w:rsidR="009A3061" w:rsidRPr="00E429B4">
        <w:rPr>
          <w:b/>
          <w:sz w:val="28"/>
          <w:szCs w:val="28"/>
          <w:u w:val="single"/>
        </w:rPr>
        <w:t>Review:</w:t>
      </w:r>
    </w:p>
    <w:p w:rsidR="00AA5ACE" w:rsidRDefault="00B20EBE" w:rsidP="00C74024">
      <w:pPr>
        <w:contextualSpacing/>
      </w:pPr>
      <w:r w:rsidRPr="00E429B4">
        <w:t xml:space="preserve">The </w:t>
      </w:r>
      <w:r w:rsidR="00343ED4">
        <w:t>January 7-8</w:t>
      </w:r>
      <w:r w:rsidRPr="00E429B4">
        <w:t>, 2013,</w:t>
      </w:r>
      <w:r w:rsidR="009F47CC" w:rsidRPr="00E429B4">
        <w:t xml:space="preserve"> meeting</w:t>
      </w:r>
      <w:r w:rsidRPr="00E429B4">
        <w:t xml:space="preserve"> minutes were reviewed</w:t>
      </w:r>
      <w:r w:rsidR="0052001E" w:rsidRPr="00E429B4">
        <w:t xml:space="preserve"> and approved with minor change</w:t>
      </w:r>
      <w:r w:rsidR="00343ED4">
        <w:t>s</w:t>
      </w:r>
      <w:r w:rsidRPr="00E429B4">
        <w:t>.</w:t>
      </w:r>
      <w:r w:rsidR="001D18D4" w:rsidRPr="00E429B4">
        <w:t xml:space="preserve">  </w:t>
      </w:r>
    </w:p>
    <w:p w:rsidR="00286F06" w:rsidRDefault="00286F06" w:rsidP="00C74024">
      <w:pPr>
        <w:contextualSpacing/>
      </w:pPr>
    </w:p>
    <w:p w:rsidR="00343ED4" w:rsidRPr="00E429B4" w:rsidRDefault="00343ED4" w:rsidP="00C74024">
      <w:pPr>
        <w:contextualSpacing/>
      </w:pPr>
    </w:p>
    <w:p w:rsidR="000B11A0" w:rsidRPr="00E429B4" w:rsidRDefault="000B11A0" w:rsidP="00DE3C30">
      <w:pPr>
        <w:contextualSpacing/>
        <w:rPr>
          <w:b/>
          <w:sz w:val="28"/>
          <w:szCs w:val="28"/>
          <w:u w:val="single"/>
        </w:rPr>
      </w:pPr>
      <w:r w:rsidRPr="00E429B4">
        <w:rPr>
          <w:b/>
          <w:sz w:val="28"/>
          <w:szCs w:val="28"/>
          <w:u w:val="single"/>
        </w:rPr>
        <w:t>Updates from Other Industry Groups</w:t>
      </w:r>
    </w:p>
    <w:p w:rsidR="0020164B" w:rsidRPr="00E429B4" w:rsidRDefault="0020164B" w:rsidP="00DE3C30">
      <w:pPr>
        <w:contextualSpacing/>
        <w:rPr>
          <w:b/>
          <w:sz w:val="28"/>
          <w:szCs w:val="28"/>
          <w:u w:val="single"/>
        </w:rPr>
      </w:pPr>
    </w:p>
    <w:p w:rsidR="00021E7C" w:rsidRPr="00E429B4" w:rsidRDefault="00AA0F07" w:rsidP="00B20EBE">
      <w:pPr>
        <w:contextualSpacing/>
        <w:rPr>
          <w:b/>
          <w:u w:val="single"/>
        </w:rPr>
      </w:pPr>
      <w:r w:rsidRPr="00286F06">
        <w:rPr>
          <w:b/>
          <w:highlight w:val="yellow"/>
          <w:u w:val="single"/>
        </w:rPr>
        <w:t xml:space="preserve">OBF </w:t>
      </w:r>
      <w:r w:rsidR="00F01032" w:rsidRPr="00286F06">
        <w:rPr>
          <w:b/>
          <w:highlight w:val="yellow"/>
          <w:u w:val="single"/>
        </w:rPr>
        <w:t xml:space="preserve">Ordering Solutions </w:t>
      </w:r>
      <w:r w:rsidRPr="00286F06">
        <w:rPr>
          <w:b/>
          <w:highlight w:val="yellow"/>
          <w:u w:val="single"/>
        </w:rPr>
        <w:t xml:space="preserve">Wireless </w:t>
      </w:r>
      <w:r w:rsidR="00DC37BA" w:rsidRPr="00286F06">
        <w:rPr>
          <w:b/>
          <w:highlight w:val="yellow"/>
          <w:u w:val="single"/>
        </w:rPr>
        <w:t xml:space="preserve">Service </w:t>
      </w:r>
      <w:r w:rsidRPr="00286F06">
        <w:rPr>
          <w:b/>
          <w:highlight w:val="yellow"/>
          <w:u w:val="single"/>
        </w:rPr>
        <w:t>Ordering</w:t>
      </w:r>
      <w:r w:rsidR="00DC37BA" w:rsidRPr="00286F06">
        <w:rPr>
          <w:b/>
          <w:highlight w:val="yellow"/>
          <w:u w:val="single"/>
        </w:rPr>
        <w:t xml:space="preserve"> (WSO) Subcommittee</w:t>
      </w:r>
      <w:r w:rsidRPr="00286F06">
        <w:rPr>
          <w:b/>
          <w:highlight w:val="yellow"/>
          <w:u w:val="single"/>
        </w:rPr>
        <w:t xml:space="preserve"> Updat</w:t>
      </w:r>
      <w:r w:rsidR="00770AA5" w:rsidRPr="00286F06">
        <w:rPr>
          <w:b/>
          <w:highlight w:val="yellow"/>
          <w:u w:val="single"/>
        </w:rPr>
        <w:t>e – Deb Tucker</w:t>
      </w:r>
      <w:r w:rsidRPr="00286F06">
        <w:rPr>
          <w:b/>
          <w:highlight w:val="yellow"/>
          <w:u w:val="single"/>
        </w:rPr>
        <w:t>:</w:t>
      </w:r>
    </w:p>
    <w:p w:rsidR="00343ED4" w:rsidRPr="00887937" w:rsidRDefault="00343ED4" w:rsidP="00343ED4">
      <w:r w:rsidRPr="00887937">
        <w:t xml:space="preserve">The OBF Ordering Solutions Wireless Service Ordering Subcommittee has not held a meeting since the January 2014 LNPA WG meeting, so there is nothing new to report. Our next meeting is scheduled for March 11, 2014 at 3PM Eastern.  An updated report will be provided at the May LNPA WG meeting. </w:t>
      </w:r>
    </w:p>
    <w:p w:rsidR="00490FF7" w:rsidRPr="00887937" w:rsidRDefault="00490FF7" w:rsidP="00AA5ACE">
      <w:pPr>
        <w:contextualSpacing/>
      </w:pPr>
    </w:p>
    <w:p w:rsidR="0092054D" w:rsidRPr="00887937" w:rsidRDefault="0092054D" w:rsidP="00DE3C30">
      <w:pPr>
        <w:contextualSpacing/>
        <w:rPr>
          <w:b/>
          <w:u w:val="single"/>
        </w:rPr>
      </w:pPr>
    </w:p>
    <w:p w:rsidR="00F026F2" w:rsidRPr="00E429B4" w:rsidRDefault="00F026F2" w:rsidP="00B20EBE">
      <w:pPr>
        <w:contextualSpacing/>
        <w:rPr>
          <w:b/>
          <w:u w:val="single"/>
        </w:rPr>
      </w:pPr>
      <w:r w:rsidRPr="00286F06">
        <w:rPr>
          <w:b/>
          <w:highlight w:val="yellow"/>
          <w:u w:val="single"/>
        </w:rPr>
        <w:t>OBF Local Service Ordering Subcommittee – Linda Peterman</w:t>
      </w:r>
      <w:r w:rsidR="00AA179A" w:rsidRPr="00286F06">
        <w:rPr>
          <w:b/>
          <w:highlight w:val="yellow"/>
          <w:u w:val="single"/>
        </w:rPr>
        <w:t>:</w:t>
      </w:r>
    </w:p>
    <w:p w:rsidR="00343ED4" w:rsidRPr="00343ED4" w:rsidRDefault="00343ED4" w:rsidP="00343ED4">
      <w:pPr>
        <w:jc w:val="center"/>
        <w:rPr>
          <w:sz w:val="28"/>
          <w:szCs w:val="28"/>
        </w:rPr>
      </w:pPr>
      <w:r w:rsidRPr="00343ED4">
        <w:rPr>
          <w:sz w:val="28"/>
          <w:szCs w:val="28"/>
        </w:rPr>
        <w:t>OBF</w:t>
      </w:r>
    </w:p>
    <w:p w:rsidR="00343ED4" w:rsidRPr="00343ED4" w:rsidRDefault="00343ED4" w:rsidP="00343ED4">
      <w:pPr>
        <w:jc w:val="center"/>
        <w:rPr>
          <w:sz w:val="28"/>
          <w:szCs w:val="28"/>
        </w:rPr>
      </w:pPr>
      <w:r w:rsidRPr="00343ED4">
        <w:rPr>
          <w:sz w:val="28"/>
          <w:szCs w:val="28"/>
        </w:rPr>
        <w:t xml:space="preserve">ORDERING SOLUTIONS COMMITTEE </w:t>
      </w:r>
    </w:p>
    <w:p w:rsidR="00343ED4" w:rsidRPr="00343ED4" w:rsidRDefault="00343ED4" w:rsidP="00343ED4">
      <w:pPr>
        <w:jc w:val="center"/>
        <w:rPr>
          <w:sz w:val="28"/>
          <w:szCs w:val="28"/>
        </w:rPr>
      </w:pPr>
      <w:r w:rsidRPr="00343ED4">
        <w:rPr>
          <w:sz w:val="28"/>
          <w:szCs w:val="28"/>
        </w:rPr>
        <w:t>LOCAL SERVICE ORDERING SUBCOMMITTEE</w:t>
      </w:r>
    </w:p>
    <w:p w:rsidR="00343ED4" w:rsidRPr="00343ED4" w:rsidRDefault="00343ED4" w:rsidP="00343ED4">
      <w:pPr>
        <w:jc w:val="center"/>
        <w:rPr>
          <w:sz w:val="28"/>
          <w:szCs w:val="28"/>
        </w:rPr>
      </w:pPr>
    </w:p>
    <w:p w:rsidR="00343ED4" w:rsidRPr="00343ED4" w:rsidRDefault="00343ED4" w:rsidP="00343ED4">
      <w:r w:rsidRPr="00343ED4">
        <w:t>Since the January, 2014 LNPA WG meeting, one Local Service Ordering Subcommittee (LSO) face-to-face meeting was held.  Issue 3450 was discussed.</w:t>
      </w:r>
    </w:p>
    <w:p w:rsidR="00343ED4" w:rsidRPr="00343ED4" w:rsidRDefault="00343ED4" w:rsidP="00343ED4"/>
    <w:p w:rsidR="00343ED4" w:rsidRPr="00343ED4" w:rsidRDefault="00343ED4" w:rsidP="00343ED4">
      <w:pPr>
        <w:tabs>
          <w:tab w:val="left" w:pos="810"/>
        </w:tabs>
        <w:rPr>
          <w:rFonts w:ascii="Cambria" w:hAnsi="Cambria"/>
          <w:b/>
          <w:bCs/>
        </w:rPr>
      </w:pPr>
      <w:r w:rsidRPr="00343ED4">
        <w:rPr>
          <w:rFonts w:ascii="Cambria" w:hAnsi="Cambria"/>
          <w:b/>
          <w:bCs/>
        </w:rPr>
        <w:t xml:space="preserve">Issue 3450, </w:t>
      </w:r>
      <w:r w:rsidRPr="00343ED4">
        <w:rPr>
          <w:rFonts w:ascii="Cambria" w:hAnsi="Cambria"/>
          <w:b/>
          <w:bCs/>
          <w:i/>
        </w:rPr>
        <w:t>LSOG:  Standard Validation and Submission fields for REQTYPE “C” Simple and Non-Simple Port Orders</w:t>
      </w:r>
    </w:p>
    <w:p w:rsidR="00343ED4" w:rsidRPr="00343ED4" w:rsidRDefault="00343ED4" w:rsidP="00343ED4">
      <w:pPr>
        <w:tabs>
          <w:tab w:val="left" w:pos="810"/>
        </w:tabs>
        <w:rPr>
          <w:rFonts w:ascii="Cambria" w:hAnsi="Cambria"/>
          <w:bCs/>
        </w:rPr>
      </w:pPr>
    </w:p>
    <w:p w:rsidR="00343ED4" w:rsidRPr="00343ED4" w:rsidRDefault="00343ED4" w:rsidP="00343ED4">
      <w:pPr>
        <w:tabs>
          <w:tab w:val="left" w:pos="810"/>
        </w:tabs>
        <w:rPr>
          <w:rFonts w:ascii="Cambria" w:hAnsi="Cambria"/>
          <w:bCs/>
        </w:rPr>
      </w:pPr>
      <w:r w:rsidRPr="00343ED4">
        <w:rPr>
          <w:rFonts w:ascii="Cambria" w:hAnsi="Cambria"/>
          <w:bCs/>
        </w:rPr>
        <w:t xml:space="preserve">Participants reviewed the correspondence from WSO regarding the usage of the NPQTY field on the NP Form. WSO is requesting that the usage be changed to remove any prohibition since some companies still find it a useful indicator on most requests. </w:t>
      </w:r>
    </w:p>
    <w:p w:rsidR="00343ED4" w:rsidRPr="00343ED4" w:rsidRDefault="00343ED4" w:rsidP="00343ED4">
      <w:pPr>
        <w:tabs>
          <w:tab w:val="left" w:pos="810"/>
        </w:tabs>
        <w:rPr>
          <w:rFonts w:ascii="Cambria" w:hAnsi="Cambria"/>
          <w:bCs/>
        </w:rPr>
      </w:pPr>
    </w:p>
    <w:p w:rsidR="00343ED4" w:rsidRPr="00343ED4" w:rsidRDefault="00343ED4" w:rsidP="00343ED4">
      <w:pPr>
        <w:tabs>
          <w:tab w:val="left" w:pos="810"/>
        </w:tabs>
        <w:ind w:left="720"/>
        <w:rPr>
          <w:rFonts w:ascii="Cambria" w:hAnsi="Cambria"/>
          <w:bCs/>
        </w:rPr>
      </w:pPr>
      <w:r w:rsidRPr="00343ED4">
        <w:rPr>
          <w:rFonts w:ascii="Cambria" w:hAnsi="Cambria"/>
          <w:b/>
          <w:bCs/>
        </w:rPr>
        <w:t xml:space="preserve">Agreement Reached: </w:t>
      </w:r>
      <w:r w:rsidRPr="00343ED4">
        <w:rPr>
          <w:rFonts w:ascii="Cambria" w:hAnsi="Cambria"/>
          <w:bCs/>
        </w:rPr>
        <w:t>Participants agreed to change the usage of the NPQTY field back to Optional in order to remove the restriction for companies that require the field. It is not necessary to clarify between simple and non-simple ports and it meets the original field requirements for FCC simple ports.</w:t>
      </w:r>
    </w:p>
    <w:p w:rsidR="00343ED4" w:rsidRPr="00343ED4" w:rsidRDefault="00343ED4" w:rsidP="00343ED4">
      <w:pPr>
        <w:tabs>
          <w:tab w:val="left" w:pos="810"/>
        </w:tabs>
        <w:rPr>
          <w:rFonts w:ascii="Cambria" w:hAnsi="Cambria"/>
          <w:bCs/>
        </w:rPr>
      </w:pPr>
    </w:p>
    <w:p w:rsidR="00343ED4" w:rsidRPr="00343ED4" w:rsidRDefault="00343ED4" w:rsidP="00343ED4">
      <w:pPr>
        <w:rPr>
          <w:rFonts w:ascii="Cambria" w:hAnsi="Cambria"/>
          <w:bCs/>
        </w:rPr>
      </w:pPr>
      <w:r w:rsidRPr="00343ED4">
        <w:rPr>
          <w:rFonts w:ascii="Cambria" w:hAnsi="Cambria"/>
          <w:bCs/>
        </w:rPr>
        <w:lastRenderedPageBreak/>
        <w:t>Participants reviewed the proposed fields for simple, non-simple/non-complex, and non-simple complex ports (3450a1v5).</w:t>
      </w:r>
    </w:p>
    <w:p w:rsidR="00343ED4" w:rsidRPr="00343ED4" w:rsidRDefault="00343ED4" w:rsidP="00343ED4">
      <w:pPr>
        <w:tabs>
          <w:tab w:val="left" w:pos="810"/>
        </w:tabs>
        <w:rPr>
          <w:rFonts w:ascii="Cambria" w:hAnsi="Cambria"/>
          <w:bCs/>
        </w:rPr>
      </w:pPr>
    </w:p>
    <w:p w:rsidR="00343ED4" w:rsidRPr="00343ED4" w:rsidRDefault="00343ED4" w:rsidP="00343ED4">
      <w:pPr>
        <w:tabs>
          <w:tab w:val="left" w:pos="810"/>
        </w:tabs>
        <w:rPr>
          <w:rFonts w:ascii="Cambria" w:hAnsi="Cambria"/>
          <w:bCs/>
        </w:rPr>
      </w:pPr>
      <w:r w:rsidRPr="00343ED4">
        <w:rPr>
          <w:rFonts w:ascii="Cambria" w:hAnsi="Cambria"/>
          <w:bCs/>
        </w:rPr>
        <w:t xml:space="preserve">There was extensive discussion on the previous decision to make the SANO field the one additional validation field for the non-simple/non-complex porting. The concern raised was that populating the SANO field may result in further address edits. It was suggested to add a non-simple/non-complex port indicator for the next categories of porting. It was alternately suggested to use the SANO field only for validation (similar to the FCC Order for simple port) but continue to require the other address fields. Continued discussion was deferred to a future meeting. </w:t>
      </w:r>
    </w:p>
    <w:p w:rsidR="00343ED4" w:rsidRPr="00343ED4" w:rsidRDefault="00343ED4" w:rsidP="00343ED4">
      <w:pPr>
        <w:tabs>
          <w:tab w:val="left" w:pos="810"/>
        </w:tabs>
        <w:rPr>
          <w:rFonts w:ascii="Cambria" w:hAnsi="Cambria"/>
          <w:bCs/>
        </w:rPr>
      </w:pPr>
    </w:p>
    <w:p w:rsidR="00343ED4" w:rsidRPr="00343ED4" w:rsidRDefault="00343ED4" w:rsidP="00343ED4">
      <w:pPr>
        <w:tabs>
          <w:tab w:val="left" w:pos="810"/>
        </w:tabs>
        <w:ind w:left="720"/>
        <w:rPr>
          <w:rFonts w:ascii="Cambria" w:hAnsi="Cambria"/>
          <w:bCs/>
        </w:rPr>
      </w:pPr>
      <w:r w:rsidRPr="00343ED4">
        <w:rPr>
          <w:rFonts w:ascii="Cambria" w:hAnsi="Cambria"/>
          <w:b/>
          <w:bCs/>
        </w:rPr>
        <w:t>Action Item:</w:t>
      </w:r>
      <w:r w:rsidRPr="00343ED4">
        <w:rPr>
          <w:rFonts w:ascii="Cambria" w:hAnsi="Cambria"/>
          <w:bCs/>
        </w:rPr>
        <w:t xml:space="preserve"> Participants to revisit discussion on adding a non-simple/non-complex port indicator during a future meeting.</w:t>
      </w:r>
    </w:p>
    <w:p w:rsidR="00343ED4" w:rsidRPr="00343ED4" w:rsidRDefault="00343ED4" w:rsidP="00343ED4">
      <w:pPr>
        <w:tabs>
          <w:tab w:val="left" w:pos="810"/>
        </w:tabs>
        <w:rPr>
          <w:rFonts w:ascii="Cambria" w:hAnsi="Cambria"/>
          <w:bCs/>
        </w:rPr>
      </w:pPr>
    </w:p>
    <w:p w:rsidR="00343ED4" w:rsidRPr="00343ED4" w:rsidRDefault="00343ED4" w:rsidP="00343ED4">
      <w:pPr>
        <w:tabs>
          <w:tab w:val="left" w:pos="810"/>
        </w:tabs>
        <w:rPr>
          <w:rFonts w:ascii="Cambria" w:hAnsi="Cambria"/>
          <w:bCs/>
        </w:rPr>
      </w:pPr>
      <w:r w:rsidRPr="00343ED4">
        <w:rPr>
          <w:rFonts w:ascii="Cambria" w:hAnsi="Cambria"/>
          <w:bCs/>
        </w:rPr>
        <w:t>3450a10 – participants created a definition for Non-Simple/Non-Complex Port in the 070 practice:</w:t>
      </w:r>
    </w:p>
    <w:p w:rsidR="00343ED4" w:rsidRPr="00343ED4" w:rsidRDefault="00343ED4" w:rsidP="00343ED4">
      <w:pPr>
        <w:tabs>
          <w:tab w:val="left" w:pos="810"/>
        </w:tabs>
        <w:rPr>
          <w:rFonts w:ascii="Cambria" w:hAnsi="Cambria"/>
          <w:bCs/>
        </w:rPr>
      </w:pPr>
    </w:p>
    <w:p w:rsidR="00343ED4" w:rsidRPr="00343ED4" w:rsidRDefault="00343ED4" w:rsidP="00343ED4">
      <w:pPr>
        <w:rPr>
          <w:rFonts w:ascii="Cambria" w:hAnsi="Cambria"/>
          <w:b/>
          <w:u w:val="single"/>
        </w:rPr>
      </w:pPr>
      <w:r w:rsidRPr="00343ED4">
        <w:rPr>
          <w:rFonts w:ascii="Cambria" w:hAnsi="Cambria"/>
          <w:bCs/>
        </w:rPr>
        <w:tab/>
      </w:r>
      <w:r w:rsidRPr="00343ED4">
        <w:rPr>
          <w:rFonts w:ascii="Cambria" w:hAnsi="Cambria"/>
          <w:b/>
          <w:u w:val="single"/>
        </w:rPr>
        <w:t>Non-Simple/Non-Complex Port</w:t>
      </w:r>
    </w:p>
    <w:p w:rsidR="00343ED4" w:rsidRPr="00343ED4" w:rsidRDefault="00343ED4" w:rsidP="00343ED4">
      <w:pPr>
        <w:ind w:left="720"/>
        <w:rPr>
          <w:rFonts w:ascii="Cambria" w:hAnsi="Cambria"/>
        </w:rPr>
      </w:pPr>
      <w:r w:rsidRPr="00343ED4">
        <w:rPr>
          <w:rFonts w:ascii="Cambria" w:hAnsi="Cambria"/>
        </w:rPr>
        <w:t xml:space="preserve">Port Requests that:  </w:t>
      </w:r>
    </w:p>
    <w:p w:rsidR="00343ED4" w:rsidRPr="00343ED4" w:rsidRDefault="00343ED4" w:rsidP="00343ED4">
      <w:pPr>
        <w:ind w:left="1080" w:firstLine="360"/>
        <w:rPr>
          <w:rFonts w:ascii="Cambria" w:hAnsi="Cambria"/>
        </w:rPr>
      </w:pPr>
      <w:r w:rsidRPr="00343ED4">
        <w:rPr>
          <w:rFonts w:ascii="Cambria" w:hAnsi="Cambria"/>
        </w:rPr>
        <w:t>(1) do not involve unbundled network elements</w:t>
      </w:r>
    </w:p>
    <w:p w:rsidR="00343ED4" w:rsidRPr="00343ED4" w:rsidRDefault="00343ED4" w:rsidP="00343ED4">
      <w:pPr>
        <w:ind w:left="1440"/>
        <w:rPr>
          <w:rFonts w:ascii="Cambria" w:hAnsi="Cambria"/>
        </w:rPr>
      </w:pPr>
      <w:r w:rsidRPr="00343ED4">
        <w:rPr>
          <w:rFonts w:ascii="Cambria" w:hAnsi="Cambria"/>
        </w:rPr>
        <w:t>(2) may include more than one line but the quantity of TNs being ported may not exceed 50 (based on the current project criteria in LNPA WG Best Practice 67)</w:t>
      </w:r>
    </w:p>
    <w:p w:rsidR="00343ED4" w:rsidRPr="00343ED4" w:rsidRDefault="00343ED4" w:rsidP="00343ED4">
      <w:pPr>
        <w:ind w:left="1440"/>
        <w:rPr>
          <w:rFonts w:ascii="Cambria" w:hAnsi="Cambria"/>
        </w:rPr>
      </w:pPr>
      <w:r w:rsidRPr="00343ED4">
        <w:rPr>
          <w:rFonts w:ascii="Cambria" w:hAnsi="Cambria"/>
        </w:rPr>
        <w:t xml:space="preserve">(3) have a single service address on a single LSR </w:t>
      </w:r>
    </w:p>
    <w:p w:rsidR="00343ED4" w:rsidRPr="00343ED4" w:rsidRDefault="00343ED4" w:rsidP="00343ED4">
      <w:pPr>
        <w:ind w:left="1440"/>
        <w:rPr>
          <w:rFonts w:ascii="Cambria" w:hAnsi="Cambria"/>
        </w:rPr>
      </w:pPr>
      <w:r w:rsidRPr="00343ED4">
        <w:rPr>
          <w:rFonts w:ascii="Cambria" w:hAnsi="Cambria"/>
        </w:rPr>
        <w:t>(4) do not include complex switch translations (e.g., Centrex, ISDN, AIN services, remote call forwarding, or multiple services on the loop)</w:t>
      </w:r>
    </w:p>
    <w:p w:rsidR="00343ED4" w:rsidRPr="00343ED4" w:rsidRDefault="00343ED4" w:rsidP="00343ED4">
      <w:pPr>
        <w:ind w:left="1080" w:firstLine="360"/>
        <w:rPr>
          <w:rFonts w:ascii="Cambria" w:hAnsi="Cambria"/>
        </w:rPr>
      </w:pPr>
      <w:r w:rsidRPr="00343ED4">
        <w:rPr>
          <w:rFonts w:ascii="Cambria" w:hAnsi="Cambria"/>
        </w:rPr>
        <w:t>(5) may include a reseller</w:t>
      </w:r>
    </w:p>
    <w:p w:rsidR="00343ED4" w:rsidRPr="00343ED4" w:rsidRDefault="00343ED4" w:rsidP="00343ED4">
      <w:pPr>
        <w:ind w:left="1080" w:firstLine="360"/>
        <w:rPr>
          <w:rFonts w:ascii="Cambria" w:hAnsi="Cambria"/>
        </w:rPr>
      </w:pPr>
      <w:r w:rsidRPr="00343ED4">
        <w:rPr>
          <w:rFonts w:ascii="Cambria" w:hAnsi="Cambria"/>
        </w:rPr>
        <w:t xml:space="preserve">(6) do </w:t>
      </w:r>
      <w:r w:rsidR="00DC2AAD" w:rsidRPr="00343ED4">
        <w:rPr>
          <w:rFonts w:ascii="Cambria" w:hAnsi="Cambria"/>
        </w:rPr>
        <w:t>not have</w:t>
      </w:r>
      <w:r w:rsidRPr="00343ED4">
        <w:rPr>
          <w:rFonts w:ascii="Cambria" w:hAnsi="Cambria"/>
        </w:rPr>
        <w:t xml:space="preserve"> a negotiated project ID on the LSR</w:t>
      </w:r>
    </w:p>
    <w:p w:rsidR="00343ED4" w:rsidRPr="00343ED4" w:rsidRDefault="00343ED4" w:rsidP="00343ED4">
      <w:pPr>
        <w:ind w:left="1080" w:firstLine="360"/>
        <w:rPr>
          <w:rFonts w:ascii="Cambria" w:hAnsi="Cambria"/>
        </w:rPr>
      </w:pPr>
      <w:r w:rsidRPr="00343ED4">
        <w:rPr>
          <w:rFonts w:ascii="Cambria" w:hAnsi="Cambria"/>
        </w:rPr>
        <w:t>(7) do not include hunting</w:t>
      </w:r>
    </w:p>
    <w:p w:rsidR="00343ED4" w:rsidRPr="00343ED4" w:rsidRDefault="00343ED4" w:rsidP="00343ED4">
      <w:pPr>
        <w:ind w:left="1080" w:firstLine="360"/>
        <w:rPr>
          <w:rFonts w:ascii="Cambria" w:hAnsi="Cambria"/>
        </w:rPr>
      </w:pPr>
      <w:r w:rsidRPr="00343ED4">
        <w:rPr>
          <w:rFonts w:ascii="Cambria" w:hAnsi="Cambria"/>
        </w:rPr>
        <w:t>(8) involve all telephone numbers of an account (no partial ports)</w:t>
      </w:r>
    </w:p>
    <w:p w:rsidR="00343ED4" w:rsidRPr="00343ED4" w:rsidRDefault="00343ED4" w:rsidP="00343ED4">
      <w:pPr>
        <w:ind w:left="1080" w:firstLine="360"/>
        <w:rPr>
          <w:rFonts w:ascii="Cambria" w:hAnsi="Cambria"/>
        </w:rPr>
      </w:pPr>
      <w:r w:rsidRPr="00343ED4">
        <w:rPr>
          <w:rFonts w:ascii="Cambria" w:hAnsi="Cambria"/>
        </w:rPr>
        <w:t>(9) do not include a directory listing change (ELT of “C”).</w:t>
      </w:r>
    </w:p>
    <w:p w:rsidR="00343ED4" w:rsidRPr="00343ED4" w:rsidRDefault="00343ED4" w:rsidP="00343ED4">
      <w:pPr>
        <w:rPr>
          <w:rFonts w:ascii="Cambria" w:hAnsi="Cambria"/>
          <w:bCs/>
        </w:rPr>
      </w:pPr>
    </w:p>
    <w:p w:rsidR="00343ED4" w:rsidRPr="00343ED4" w:rsidRDefault="00343ED4" w:rsidP="00343ED4">
      <w:pPr>
        <w:rPr>
          <w:rFonts w:ascii="Cambria" w:hAnsi="Cambria"/>
          <w:bCs/>
        </w:rPr>
      </w:pPr>
      <w:r w:rsidRPr="00343ED4">
        <w:rPr>
          <w:rFonts w:ascii="Cambria" w:hAnsi="Cambria"/>
          <w:bCs/>
        </w:rPr>
        <w:t>Additional work will continue to complete Issue 3450.</w:t>
      </w:r>
    </w:p>
    <w:p w:rsidR="00343ED4" w:rsidRPr="00343ED4" w:rsidRDefault="00343ED4" w:rsidP="00343ED4"/>
    <w:p w:rsidR="00343ED4" w:rsidRPr="00343ED4" w:rsidRDefault="00343ED4" w:rsidP="00343ED4">
      <w:pPr>
        <w:rPr>
          <w:rFonts w:ascii="Cambria" w:hAnsi="Cambria"/>
        </w:rPr>
      </w:pPr>
      <w:r w:rsidRPr="00343ED4">
        <w:rPr>
          <w:rFonts w:ascii="Cambria" w:hAnsi="Cambria"/>
        </w:rPr>
        <w:t xml:space="preserve">It was asked if Issue 3450 would be part of the next LSOG release. It was noted that the next LSOG release closed for Issues in September 2013. Any Issues closing after that date will be included in a future LSOG release. The future LSOG date will be discussed upon completion of the next LSOG, which is currently targeted for 2Q14. </w:t>
      </w:r>
    </w:p>
    <w:p w:rsidR="00343ED4" w:rsidRPr="00343ED4" w:rsidRDefault="00343ED4" w:rsidP="00343ED4"/>
    <w:p w:rsidR="00343ED4" w:rsidRPr="00343ED4" w:rsidRDefault="00343ED4" w:rsidP="00343ED4">
      <w:pPr>
        <w:rPr>
          <w:bCs/>
        </w:rPr>
      </w:pPr>
      <w:r w:rsidRPr="00343ED4">
        <w:rPr>
          <w:u w:val="single"/>
        </w:rPr>
        <w:t xml:space="preserve">Issues in </w:t>
      </w:r>
      <w:r w:rsidRPr="00343ED4">
        <w:rPr>
          <w:b/>
          <w:u w:val="single"/>
        </w:rPr>
        <w:t>Final Closure</w:t>
      </w:r>
      <w:r w:rsidRPr="00343ED4">
        <w:t>:  None</w:t>
      </w:r>
      <w:r w:rsidRPr="00343ED4">
        <w:rPr>
          <w:bCs/>
        </w:rPr>
        <w:t>.</w:t>
      </w:r>
    </w:p>
    <w:p w:rsidR="00343ED4" w:rsidRPr="00343ED4" w:rsidRDefault="00343ED4" w:rsidP="00343ED4"/>
    <w:p w:rsidR="00343ED4" w:rsidRPr="00343ED4" w:rsidRDefault="00343ED4" w:rsidP="00343ED4">
      <w:pPr>
        <w:tabs>
          <w:tab w:val="left" w:pos="7755"/>
        </w:tabs>
      </w:pPr>
      <w:r w:rsidRPr="00343ED4">
        <w:rPr>
          <w:u w:val="single"/>
        </w:rPr>
        <w:t xml:space="preserve">Issues </w:t>
      </w:r>
      <w:r w:rsidRPr="00343ED4">
        <w:rPr>
          <w:b/>
          <w:u w:val="single"/>
        </w:rPr>
        <w:t>Withdrawn</w:t>
      </w:r>
      <w:r w:rsidRPr="00343ED4">
        <w:rPr>
          <w:b/>
        </w:rPr>
        <w:t xml:space="preserve">:  </w:t>
      </w:r>
      <w:r w:rsidRPr="00343ED4">
        <w:t>None.</w:t>
      </w:r>
      <w:r w:rsidRPr="00343ED4">
        <w:tab/>
      </w:r>
    </w:p>
    <w:p w:rsidR="00343ED4" w:rsidRPr="00343ED4" w:rsidRDefault="00343ED4" w:rsidP="00343ED4">
      <w:pPr>
        <w:ind w:left="1080" w:hanging="1080"/>
      </w:pPr>
    </w:p>
    <w:p w:rsidR="00343ED4" w:rsidRPr="00343ED4" w:rsidRDefault="00343ED4" w:rsidP="00343ED4">
      <w:r w:rsidRPr="00343ED4">
        <w:rPr>
          <w:u w:val="single"/>
        </w:rPr>
        <w:t xml:space="preserve">Issues in </w:t>
      </w:r>
      <w:r w:rsidRPr="00343ED4">
        <w:rPr>
          <w:b/>
          <w:u w:val="single"/>
        </w:rPr>
        <w:t>Initial Closure or Initial Pending</w:t>
      </w:r>
      <w:r w:rsidRPr="00343ED4">
        <w:t>:  None.</w:t>
      </w:r>
    </w:p>
    <w:p w:rsidR="00343ED4" w:rsidRPr="00343ED4" w:rsidRDefault="00343ED4" w:rsidP="00343ED4">
      <w:pPr>
        <w:rPr>
          <w:b/>
          <w:u w:val="single"/>
        </w:rPr>
      </w:pPr>
    </w:p>
    <w:p w:rsidR="00343ED4" w:rsidRPr="00343ED4" w:rsidRDefault="00343ED4" w:rsidP="00343ED4">
      <w:pPr>
        <w:tabs>
          <w:tab w:val="left" w:pos="810"/>
        </w:tabs>
        <w:rPr>
          <w:u w:val="single"/>
        </w:rPr>
      </w:pPr>
      <w:r w:rsidRPr="00343ED4">
        <w:rPr>
          <w:u w:val="single"/>
        </w:rPr>
        <w:t>Participants prioritized the open LSO Issues:</w:t>
      </w:r>
    </w:p>
    <w:p w:rsidR="00343ED4" w:rsidRPr="00343ED4" w:rsidRDefault="00343ED4" w:rsidP="00343ED4">
      <w:pPr>
        <w:tabs>
          <w:tab w:val="left" w:pos="810"/>
        </w:tabs>
        <w:rPr>
          <w:rFonts w:ascii="Cambria" w:hAnsi="Cambria"/>
          <w:bCs/>
        </w:rPr>
      </w:pPr>
    </w:p>
    <w:p w:rsidR="00343ED4" w:rsidRPr="00343ED4" w:rsidRDefault="00343ED4" w:rsidP="00343ED4">
      <w:pPr>
        <w:tabs>
          <w:tab w:val="left" w:pos="810"/>
        </w:tabs>
        <w:rPr>
          <w:rFonts w:ascii="Cambria" w:hAnsi="Cambria"/>
          <w:bCs/>
        </w:rPr>
      </w:pPr>
      <w:r w:rsidRPr="00343ED4">
        <w:rPr>
          <w:rFonts w:ascii="Cambria" w:hAnsi="Cambria"/>
          <w:bCs/>
          <w:u w:val="single"/>
        </w:rPr>
        <w:lastRenderedPageBreak/>
        <w:t xml:space="preserve">High Priority </w:t>
      </w:r>
    </w:p>
    <w:p w:rsidR="00343ED4" w:rsidRPr="00343ED4" w:rsidRDefault="00343ED4" w:rsidP="00343ED4">
      <w:pPr>
        <w:tabs>
          <w:tab w:val="left" w:pos="810"/>
        </w:tabs>
        <w:rPr>
          <w:rFonts w:ascii="Cambria" w:hAnsi="Cambria"/>
          <w:bCs/>
        </w:rPr>
      </w:pPr>
    </w:p>
    <w:p w:rsidR="00343ED4" w:rsidRPr="00343ED4" w:rsidRDefault="00343ED4" w:rsidP="00343ED4">
      <w:pPr>
        <w:numPr>
          <w:ilvl w:val="0"/>
          <w:numId w:val="15"/>
        </w:numPr>
        <w:tabs>
          <w:tab w:val="left" w:pos="810"/>
        </w:tabs>
        <w:rPr>
          <w:rFonts w:ascii="Cambria" w:hAnsi="Cambria"/>
          <w:bCs/>
        </w:rPr>
      </w:pPr>
      <w:r w:rsidRPr="00343ED4">
        <w:rPr>
          <w:rFonts w:ascii="Cambria" w:hAnsi="Cambria"/>
          <w:bCs/>
        </w:rPr>
        <w:t xml:space="preserve">Issue 3477, </w:t>
      </w:r>
      <w:r w:rsidRPr="00343ED4">
        <w:rPr>
          <w:rFonts w:ascii="Cambria" w:hAnsi="Cambria"/>
        </w:rPr>
        <w:t>LSOG: Standard field length minimums identified and repeating/# of occurrences on each field (next LSOG publication dependent on this Issue)</w:t>
      </w:r>
    </w:p>
    <w:p w:rsidR="00343ED4" w:rsidRPr="00343ED4" w:rsidRDefault="00343ED4" w:rsidP="00343ED4">
      <w:pPr>
        <w:numPr>
          <w:ilvl w:val="0"/>
          <w:numId w:val="15"/>
        </w:numPr>
        <w:tabs>
          <w:tab w:val="left" w:pos="810"/>
        </w:tabs>
        <w:rPr>
          <w:rFonts w:ascii="Cambria" w:hAnsi="Cambria"/>
          <w:bCs/>
        </w:rPr>
      </w:pPr>
      <w:r w:rsidRPr="00343ED4">
        <w:rPr>
          <w:rFonts w:ascii="Cambria" w:hAnsi="Cambria"/>
          <w:bCs/>
        </w:rPr>
        <w:t xml:space="preserve">Issue 3450, </w:t>
      </w:r>
      <w:r w:rsidRPr="00343ED4">
        <w:rPr>
          <w:rFonts w:ascii="Cambria" w:hAnsi="Cambria"/>
        </w:rPr>
        <w:t>LSOG: Standard Validation and Submission fields for REQTYPE “C” Simple and Non-Simple Port Orders</w:t>
      </w:r>
    </w:p>
    <w:p w:rsidR="00343ED4" w:rsidRPr="00343ED4" w:rsidRDefault="00343ED4" w:rsidP="00343ED4">
      <w:pPr>
        <w:tabs>
          <w:tab w:val="left" w:pos="810"/>
        </w:tabs>
        <w:rPr>
          <w:rFonts w:ascii="Cambria" w:hAnsi="Cambria"/>
          <w:bCs/>
        </w:rPr>
      </w:pPr>
    </w:p>
    <w:p w:rsidR="00343ED4" w:rsidRPr="00343ED4" w:rsidRDefault="00343ED4" w:rsidP="00343ED4">
      <w:pPr>
        <w:tabs>
          <w:tab w:val="left" w:pos="810"/>
        </w:tabs>
        <w:rPr>
          <w:rFonts w:ascii="Cambria" w:hAnsi="Cambria"/>
          <w:bCs/>
        </w:rPr>
      </w:pPr>
      <w:r w:rsidRPr="00343ED4">
        <w:rPr>
          <w:rFonts w:ascii="Cambria" w:hAnsi="Cambria"/>
          <w:bCs/>
          <w:u w:val="single"/>
        </w:rPr>
        <w:t xml:space="preserve">Medium Priority </w:t>
      </w:r>
    </w:p>
    <w:p w:rsidR="00343ED4" w:rsidRPr="00343ED4" w:rsidRDefault="00343ED4" w:rsidP="00343ED4">
      <w:pPr>
        <w:tabs>
          <w:tab w:val="left" w:pos="810"/>
        </w:tabs>
        <w:rPr>
          <w:rFonts w:ascii="Cambria" w:hAnsi="Cambria"/>
          <w:bCs/>
        </w:rPr>
      </w:pPr>
    </w:p>
    <w:p w:rsidR="00343ED4" w:rsidRPr="00343ED4" w:rsidRDefault="00343ED4" w:rsidP="00343ED4">
      <w:pPr>
        <w:numPr>
          <w:ilvl w:val="0"/>
          <w:numId w:val="10"/>
        </w:numPr>
        <w:tabs>
          <w:tab w:val="left" w:pos="810"/>
        </w:tabs>
        <w:rPr>
          <w:rFonts w:ascii="Cambria" w:hAnsi="Cambria"/>
          <w:bCs/>
        </w:rPr>
      </w:pPr>
      <w:r w:rsidRPr="00343ED4">
        <w:rPr>
          <w:rFonts w:ascii="Cambria" w:hAnsi="Cambria"/>
          <w:bCs/>
        </w:rPr>
        <w:t xml:space="preserve">Issue 3443, </w:t>
      </w:r>
      <w:r w:rsidRPr="00343ED4">
        <w:rPr>
          <w:rFonts w:ascii="Cambria" w:hAnsi="Cambria"/>
        </w:rPr>
        <w:t>LSOG: Increase the Name fields’ length in the 71 and 72 practices</w:t>
      </w:r>
      <w:r w:rsidRPr="00343ED4">
        <w:rPr>
          <w:rFonts w:ascii="Cambria" w:hAnsi="Cambria"/>
          <w:bCs/>
        </w:rPr>
        <w:t xml:space="preserve">  (to be worked after Issue 3450)</w:t>
      </w:r>
    </w:p>
    <w:p w:rsidR="00343ED4" w:rsidRPr="00343ED4" w:rsidRDefault="00343ED4" w:rsidP="00343ED4">
      <w:pPr>
        <w:numPr>
          <w:ilvl w:val="0"/>
          <w:numId w:val="10"/>
        </w:numPr>
        <w:tabs>
          <w:tab w:val="left" w:pos="810"/>
        </w:tabs>
        <w:rPr>
          <w:rFonts w:ascii="Cambria" w:hAnsi="Cambria"/>
          <w:bCs/>
        </w:rPr>
      </w:pPr>
      <w:r w:rsidRPr="00343ED4">
        <w:rPr>
          <w:rFonts w:ascii="Cambria" w:hAnsi="Cambria"/>
          <w:bCs/>
        </w:rPr>
        <w:t xml:space="preserve">Issue 3373, </w:t>
      </w:r>
      <w:r w:rsidRPr="00343ED4">
        <w:rPr>
          <w:rFonts w:ascii="Cambria" w:hAnsi="Cambria"/>
        </w:rPr>
        <w:t>LSOG: Standardization of RT of “Z” in the 099 practice for REQTYP “C” to be utilized by all providers</w:t>
      </w:r>
    </w:p>
    <w:p w:rsidR="00343ED4" w:rsidRPr="00343ED4" w:rsidRDefault="00343ED4" w:rsidP="00343ED4">
      <w:pPr>
        <w:tabs>
          <w:tab w:val="left" w:pos="810"/>
        </w:tabs>
        <w:rPr>
          <w:rFonts w:ascii="Cambria" w:hAnsi="Cambria"/>
          <w:bCs/>
        </w:rPr>
      </w:pPr>
    </w:p>
    <w:p w:rsidR="00343ED4" w:rsidRPr="00343ED4" w:rsidRDefault="00343ED4" w:rsidP="00343ED4">
      <w:pPr>
        <w:tabs>
          <w:tab w:val="left" w:pos="810"/>
        </w:tabs>
        <w:rPr>
          <w:rFonts w:ascii="Cambria" w:hAnsi="Cambria"/>
          <w:bCs/>
        </w:rPr>
      </w:pPr>
      <w:r w:rsidRPr="00343ED4">
        <w:rPr>
          <w:rFonts w:ascii="Cambria" w:hAnsi="Cambria"/>
          <w:bCs/>
          <w:u w:val="single"/>
        </w:rPr>
        <w:t xml:space="preserve">Low Priority </w:t>
      </w:r>
    </w:p>
    <w:p w:rsidR="00343ED4" w:rsidRPr="00343ED4" w:rsidRDefault="00343ED4" w:rsidP="00343ED4">
      <w:pPr>
        <w:tabs>
          <w:tab w:val="left" w:pos="810"/>
        </w:tabs>
        <w:rPr>
          <w:rFonts w:ascii="Cambria" w:hAnsi="Cambria"/>
          <w:bCs/>
        </w:rPr>
      </w:pPr>
    </w:p>
    <w:p w:rsidR="00343ED4" w:rsidRPr="00343ED4" w:rsidRDefault="00343ED4" w:rsidP="00343ED4">
      <w:pPr>
        <w:numPr>
          <w:ilvl w:val="0"/>
          <w:numId w:val="16"/>
        </w:numPr>
        <w:tabs>
          <w:tab w:val="left" w:pos="810"/>
        </w:tabs>
        <w:rPr>
          <w:rFonts w:ascii="Cambria" w:hAnsi="Cambria"/>
          <w:bCs/>
        </w:rPr>
      </w:pPr>
      <w:r w:rsidRPr="00343ED4">
        <w:rPr>
          <w:rFonts w:ascii="Cambria" w:hAnsi="Cambria"/>
          <w:bCs/>
        </w:rPr>
        <w:t>Issue 3478, LSOG: Replace LALO with LD/LV fields on Directory Listing form</w:t>
      </w:r>
    </w:p>
    <w:p w:rsidR="00343ED4" w:rsidRPr="00343ED4" w:rsidRDefault="00343ED4" w:rsidP="00343ED4">
      <w:pPr>
        <w:tabs>
          <w:tab w:val="left" w:pos="810"/>
        </w:tabs>
        <w:ind w:left="720"/>
        <w:rPr>
          <w:rFonts w:ascii="Cambria" w:hAnsi="Cambria"/>
          <w:bCs/>
        </w:rPr>
      </w:pPr>
    </w:p>
    <w:p w:rsidR="00343ED4" w:rsidRPr="00343ED4" w:rsidRDefault="00343ED4" w:rsidP="00343ED4">
      <w:pPr>
        <w:ind w:left="900"/>
        <w:rPr>
          <w:b/>
          <w:bCs/>
          <w:u w:val="single"/>
        </w:rPr>
      </w:pPr>
      <w:r w:rsidRPr="00343ED4">
        <w:rPr>
          <w:rFonts w:ascii="Cambria" w:hAnsi="Cambria"/>
          <w:bCs/>
        </w:rPr>
        <w:t xml:space="preserve">It was noted that Issues 3448, </w:t>
      </w:r>
      <w:r w:rsidRPr="00343ED4">
        <w:rPr>
          <w:rFonts w:ascii="Cambria" w:hAnsi="Cambria"/>
        </w:rPr>
        <w:t>LSOG – Add new Line Activity (LNA) value to require disposition of each Telephone number when converting</w:t>
      </w:r>
      <w:r w:rsidRPr="00343ED4">
        <w:rPr>
          <w:rFonts w:ascii="Cambria" w:hAnsi="Cambria"/>
          <w:bCs/>
        </w:rPr>
        <w:t xml:space="preserve">, and 3449, </w:t>
      </w:r>
      <w:r w:rsidRPr="00343ED4">
        <w:rPr>
          <w:rFonts w:ascii="Cambria" w:hAnsi="Cambria"/>
        </w:rPr>
        <w:t>LSOG – Allow for multiple Pilot Numbers on Hunt Group (HGI) form</w:t>
      </w:r>
      <w:r w:rsidRPr="00343ED4">
        <w:rPr>
          <w:rFonts w:ascii="Cambria" w:hAnsi="Cambria"/>
          <w:bCs/>
        </w:rPr>
        <w:t>, are on hold pending internal review.</w:t>
      </w:r>
      <w:r w:rsidRPr="00343ED4">
        <w:rPr>
          <w:rFonts w:ascii="Cambria" w:hAnsi="Cambria"/>
          <w:bCs/>
        </w:rPr>
        <w:br/>
      </w:r>
    </w:p>
    <w:p w:rsidR="00343ED4" w:rsidRPr="00343ED4" w:rsidRDefault="00343ED4" w:rsidP="00343ED4">
      <w:pPr>
        <w:ind w:left="900" w:hanging="900"/>
      </w:pPr>
      <w:r w:rsidRPr="00343ED4">
        <w:rPr>
          <w:b/>
          <w:bCs/>
          <w:u w:val="single"/>
        </w:rPr>
        <w:t>New</w:t>
      </w:r>
      <w:r w:rsidRPr="00343ED4">
        <w:rPr>
          <w:bCs/>
          <w:u w:val="single"/>
        </w:rPr>
        <w:t xml:space="preserve"> Issues</w:t>
      </w:r>
      <w:r w:rsidRPr="00343ED4">
        <w:rPr>
          <w:bCs/>
        </w:rPr>
        <w:t>:  None</w:t>
      </w:r>
    </w:p>
    <w:p w:rsidR="00343ED4" w:rsidRPr="00343ED4" w:rsidRDefault="00343ED4" w:rsidP="00343ED4">
      <w:pPr>
        <w:rPr>
          <w:bCs/>
        </w:rPr>
      </w:pPr>
    </w:p>
    <w:p w:rsidR="00343ED4" w:rsidRPr="00343ED4" w:rsidRDefault="00343ED4" w:rsidP="00343ED4">
      <w:r w:rsidRPr="00343ED4">
        <w:t>The LSO has the following meetings scheduled:</w:t>
      </w:r>
    </w:p>
    <w:p w:rsidR="00343ED4" w:rsidRPr="00343ED4" w:rsidRDefault="00343ED4" w:rsidP="00343ED4">
      <w:pPr>
        <w:ind w:left="360"/>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343ED4" w:rsidRPr="00343ED4" w:rsidTr="007B30C1">
        <w:tc>
          <w:tcPr>
            <w:tcW w:w="1818" w:type="dxa"/>
            <w:tcBorders>
              <w:top w:val="single" w:sz="6" w:space="0" w:color="auto"/>
              <w:left w:val="single" w:sz="4" w:space="0" w:color="auto"/>
              <w:bottom w:val="single" w:sz="6" w:space="0" w:color="auto"/>
              <w:right w:val="single" w:sz="6" w:space="0" w:color="auto"/>
            </w:tcBorders>
            <w:shd w:val="clear" w:color="auto" w:fill="99CCFF"/>
          </w:tcPr>
          <w:p w:rsidR="00343ED4" w:rsidRPr="00343ED4" w:rsidRDefault="00343ED4" w:rsidP="00343ED4">
            <w:pPr>
              <w:jc w:val="center"/>
              <w:rPr>
                <w:b/>
              </w:rPr>
            </w:pPr>
            <w:r w:rsidRPr="00343ED4">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rsidR="00343ED4" w:rsidRPr="00343ED4" w:rsidRDefault="00343ED4" w:rsidP="00343ED4">
            <w:pPr>
              <w:tabs>
                <w:tab w:val="left" w:pos="16"/>
              </w:tabs>
              <w:jc w:val="center"/>
              <w:rPr>
                <w:b/>
              </w:rPr>
            </w:pPr>
            <w:r w:rsidRPr="00343ED4">
              <w:rPr>
                <w:b/>
              </w:rPr>
              <w:t>CALL DETAILS</w:t>
            </w:r>
          </w:p>
        </w:tc>
      </w:tr>
      <w:tr w:rsidR="00343ED4" w:rsidRPr="00343ED4" w:rsidTr="007B30C1">
        <w:tc>
          <w:tcPr>
            <w:tcW w:w="1818" w:type="dxa"/>
            <w:tcBorders>
              <w:top w:val="single" w:sz="6" w:space="0" w:color="auto"/>
              <w:left w:val="single" w:sz="4" w:space="0" w:color="auto"/>
              <w:bottom w:val="single" w:sz="6" w:space="0" w:color="auto"/>
              <w:right w:val="single" w:sz="6" w:space="0" w:color="auto"/>
            </w:tcBorders>
          </w:tcPr>
          <w:p w:rsidR="00343ED4" w:rsidRPr="00343ED4" w:rsidRDefault="00343ED4" w:rsidP="00343ED4">
            <w:r w:rsidRPr="00343ED4">
              <w:t>3/17/14</w:t>
            </w:r>
          </w:p>
          <w:p w:rsidR="00343ED4" w:rsidRPr="00343ED4" w:rsidRDefault="00343ED4" w:rsidP="00343ED4">
            <w:r w:rsidRPr="00343ED4">
              <w:t>1-3 PM ET</w:t>
            </w:r>
          </w:p>
        </w:tc>
        <w:tc>
          <w:tcPr>
            <w:tcW w:w="6660" w:type="dxa"/>
            <w:tcBorders>
              <w:top w:val="single" w:sz="6" w:space="0" w:color="auto"/>
              <w:left w:val="single" w:sz="6" w:space="0" w:color="auto"/>
              <w:bottom w:val="single" w:sz="6" w:space="0" w:color="auto"/>
              <w:right w:val="single" w:sz="6" w:space="0" w:color="auto"/>
            </w:tcBorders>
          </w:tcPr>
          <w:p w:rsidR="00343ED4" w:rsidRPr="00343ED4" w:rsidRDefault="00343ED4" w:rsidP="00343ED4">
            <w:pPr>
              <w:tabs>
                <w:tab w:val="left" w:pos="16"/>
              </w:tabs>
              <w:rPr>
                <w:b/>
              </w:rPr>
            </w:pPr>
            <w:r w:rsidRPr="00343ED4">
              <w:rPr>
                <w:b/>
              </w:rPr>
              <w:t xml:space="preserve">LSO Virtual Meeting </w:t>
            </w:r>
          </w:p>
          <w:p w:rsidR="00343ED4" w:rsidRPr="00343ED4" w:rsidRDefault="00343ED4" w:rsidP="00343ED4">
            <w:pPr>
              <w:tabs>
                <w:tab w:val="left" w:pos="16"/>
              </w:tabs>
            </w:pPr>
            <w:r w:rsidRPr="00343ED4">
              <w:rPr>
                <w:b/>
              </w:rPr>
              <w:t>Agenda</w:t>
            </w:r>
            <w:r w:rsidRPr="00343ED4">
              <w:t xml:space="preserve">: </w:t>
            </w:r>
          </w:p>
          <w:p w:rsidR="00343ED4" w:rsidRPr="00343ED4" w:rsidRDefault="00343ED4" w:rsidP="00343ED4">
            <w:pPr>
              <w:numPr>
                <w:ilvl w:val="0"/>
                <w:numId w:val="3"/>
              </w:numPr>
              <w:tabs>
                <w:tab w:val="left" w:pos="16"/>
              </w:tabs>
            </w:pPr>
            <w:r w:rsidRPr="00343ED4">
              <w:t>Discussion on remaining UOM schema for LSOG 2Q14 Forms</w:t>
            </w:r>
          </w:p>
          <w:p w:rsidR="00343ED4" w:rsidRPr="00343ED4" w:rsidRDefault="00343ED4" w:rsidP="00343ED4">
            <w:pPr>
              <w:numPr>
                <w:ilvl w:val="0"/>
                <w:numId w:val="3"/>
              </w:numPr>
              <w:tabs>
                <w:tab w:val="left" w:pos="16"/>
              </w:tabs>
            </w:pPr>
            <w:r w:rsidRPr="00343ED4">
              <w:t>TOS Summary impact to 3450</w:t>
            </w:r>
          </w:p>
        </w:tc>
      </w:tr>
      <w:tr w:rsidR="00343ED4" w:rsidRPr="00343ED4" w:rsidTr="007B30C1">
        <w:tc>
          <w:tcPr>
            <w:tcW w:w="1818" w:type="dxa"/>
            <w:tcBorders>
              <w:top w:val="single" w:sz="6" w:space="0" w:color="auto"/>
              <w:left w:val="single" w:sz="4" w:space="0" w:color="auto"/>
              <w:bottom w:val="single" w:sz="6" w:space="0" w:color="auto"/>
              <w:right w:val="single" w:sz="6" w:space="0" w:color="auto"/>
            </w:tcBorders>
          </w:tcPr>
          <w:p w:rsidR="00343ED4" w:rsidRPr="00343ED4" w:rsidRDefault="00343ED4" w:rsidP="00343ED4">
            <w:r w:rsidRPr="00343ED4">
              <w:t>3/20/14</w:t>
            </w:r>
          </w:p>
          <w:p w:rsidR="00343ED4" w:rsidRPr="00343ED4" w:rsidRDefault="00343ED4" w:rsidP="00343ED4">
            <w:r w:rsidRPr="00343ED4">
              <w:t>1-3 PM ET</w:t>
            </w:r>
          </w:p>
        </w:tc>
        <w:tc>
          <w:tcPr>
            <w:tcW w:w="6660" w:type="dxa"/>
            <w:tcBorders>
              <w:top w:val="single" w:sz="6" w:space="0" w:color="auto"/>
              <w:left w:val="single" w:sz="6" w:space="0" w:color="auto"/>
              <w:bottom w:val="single" w:sz="6" w:space="0" w:color="auto"/>
              <w:right w:val="single" w:sz="6" w:space="0" w:color="auto"/>
            </w:tcBorders>
          </w:tcPr>
          <w:p w:rsidR="00343ED4" w:rsidRPr="00343ED4" w:rsidRDefault="00343ED4" w:rsidP="00343ED4">
            <w:pPr>
              <w:tabs>
                <w:tab w:val="left" w:pos="16"/>
              </w:tabs>
              <w:rPr>
                <w:b/>
              </w:rPr>
            </w:pPr>
            <w:r w:rsidRPr="00343ED4">
              <w:rPr>
                <w:b/>
              </w:rPr>
              <w:t xml:space="preserve">LSO Virtual Meeting </w:t>
            </w:r>
          </w:p>
          <w:p w:rsidR="00343ED4" w:rsidRPr="00343ED4" w:rsidRDefault="00343ED4" w:rsidP="00343ED4">
            <w:pPr>
              <w:tabs>
                <w:tab w:val="left" w:pos="16"/>
              </w:tabs>
            </w:pPr>
            <w:r w:rsidRPr="00343ED4">
              <w:rPr>
                <w:b/>
              </w:rPr>
              <w:t>Agenda</w:t>
            </w:r>
            <w:r w:rsidRPr="00343ED4">
              <w:t xml:space="preserve">: </w:t>
            </w:r>
          </w:p>
          <w:p w:rsidR="00343ED4" w:rsidRPr="00343ED4" w:rsidRDefault="00343ED4" w:rsidP="00343ED4">
            <w:pPr>
              <w:numPr>
                <w:ilvl w:val="0"/>
                <w:numId w:val="3"/>
              </w:numPr>
              <w:tabs>
                <w:tab w:val="left" w:pos="16"/>
              </w:tabs>
            </w:pPr>
            <w:r w:rsidRPr="00343ED4">
              <w:t>Discussion on remaining UOM schema for LSOG 2Q14 Forms</w:t>
            </w:r>
          </w:p>
        </w:tc>
      </w:tr>
      <w:tr w:rsidR="00343ED4" w:rsidRPr="00343ED4" w:rsidTr="007B30C1">
        <w:tc>
          <w:tcPr>
            <w:tcW w:w="1818" w:type="dxa"/>
            <w:tcBorders>
              <w:top w:val="single" w:sz="6" w:space="0" w:color="auto"/>
              <w:left w:val="single" w:sz="4" w:space="0" w:color="auto"/>
              <w:bottom w:val="single" w:sz="6" w:space="0" w:color="auto"/>
              <w:right w:val="single" w:sz="6" w:space="0" w:color="auto"/>
            </w:tcBorders>
          </w:tcPr>
          <w:p w:rsidR="00343ED4" w:rsidRPr="00343ED4" w:rsidRDefault="00343ED4" w:rsidP="00343ED4">
            <w:r w:rsidRPr="00343ED4">
              <w:t>3/24/14</w:t>
            </w:r>
          </w:p>
          <w:p w:rsidR="00343ED4" w:rsidRPr="00343ED4" w:rsidRDefault="00343ED4" w:rsidP="00343ED4">
            <w:r w:rsidRPr="00343ED4">
              <w:t>10 AM -12 PM ET</w:t>
            </w:r>
          </w:p>
        </w:tc>
        <w:tc>
          <w:tcPr>
            <w:tcW w:w="6660" w:type="dxa"/>
            <w:tcBorders>
              <w:top w:val="single" w:sz="6" w:space="0" w:color="auto"/>
              <w:left w:val="single" w:sz="6" w:space="0" w:color="auto"/>
              <w:bottom w:val="single" w:sz="6" w:space="0" w:color="auto"/>
              <w:right w:val="single" w:sz="6" w:space="0" w:color="auto"/>
            </w:tcBorders>
          </w:tcPr>
          <w:p w:rsidR="00343ED4" w:rsidRPr="00343ED4" w:rsidRDefault="00343ED4" w:rsidP="00343ED4">
            <w:pPr>
              <w:tabs>
                <w:tab w:val="left" w:pos="16"/>
              </w:tabs>
              <w:rPr>
                <w:b/>
              </w:rPr>
            </w:pPr>
            <w:r w:rsidRPr="00343ED4">
              <w:rPr>
                <w:b/>
              </w:rPr>
              <w:t xml:space="preserve">LSO Virtual Meeting </w:t>
            </w:r>
          </w:p>
          <w:p w:rsidR="00343ED4" w:rsidRPr="00343ED4" w:rsidRDefault="00343ED4" w:rsidP="00343ED4">
            <w:pPr>
              <w:tabs>
                <w:tab w:val="left" w:pos="16"/>
              </w:tabs>
            </w:pPr>
            <w:r w:rsidRPr="00343ED4">
              <w:rPr>
                <w:b/>
              </w:rPr>
              <w:t>Agenda</w:t>
            </w:r>
            <w:r w:rsidRPr="00343ED4">
              <w:t xml:space="preserve">: </w:t>
            </w:r>
          </w:p>
          <w:p w:rsidR="00343ED4" w:rsidRPr="00343ED4" w:rsidRDefault="00343ED4" w:rsidP="00343ED4">
            <w:pPr>
              <w:numPr>
                <w:ilvl w:val="0"/>
                <w:numId w:val="3"/>
              </w:numPr>
              <w:tabs>
                <w:tab w:val="left" w:pos="16"/>
              </w:tabs>
            </w:pPr>
            <w:r w:rsidRPr="00343ED4">
              <w:t>Discussion on remaining UOM schema for LSOG 2Q14 Forms</w:t>
            </w:r>
          </w:p>
        </w:tc>
      </w:tr>
      <w:tr w:rsidR="00343ED4" w:rsidRPr="00343ED4" w:rsidTr="007B30C1">
        <w:tc>
          <w:tcPr>
            <w:tcW w:w="1818" w:type="dxa"/>
            <w:tcBorders>
              <w:top w:val="single" w:sz="6" w:space="0" w:color="auto"/>
              <w:left w:val="single" w:sz="4" w:space="0" w:color="auto"/>
              <w:bottom w:val="single" w:sz="6" w:space="0" w:color="auto"/>
              <w:right w:val="single" w:sz="6" w:space="0" w:color="auto"/>
            </w:tcBorders>
          </w:tcPr>
          <w:p w:rsidR="00343ED4" w:rsidRPr="00343ED4" w:rsidRDefault="00343ED4" w:rsidP="00343ED4">
            <w:r w:rsidRPr="00343ED4">
              <w:t>3/27/14</w:t>
            </w:r>
          </w:p>
          <w:p w:rsidR="00343ED4" w:rsidRPr="00343ED4" w:rsidRDefault="00343ED4" w:rsidP="00343ED4">
            <w:r w:rsidRPr="00343ED4">
              <w:t>1-3 PM ET</w:t>
            </w:r>
          </w:p>
        </w:tc>
        <w:tc>
          <w:tcPr>
            <w:tcW w:w="6660" w:type="dxa"/>
            <w:tcBorders>
              <w:top w:val="single" w:sz="6" w:space="0" w:color="auto"/>
              <w:left w:val="single" w:sz="6" w:space="0" w:color="auto"/>
              <w:bottom w:val="single" w:sz="6" w:space="0" w:color="auto"/>
              <w:right w:val="single" w:sz="6" w:space="0" w:color="auto"/>
            </w:tcBorders>
          </w:tcPr>
          <w:p w:rsidR="00343ED4" w:rsidRPr="00343ED4" w:rsidRDefault="00343ED4" w:rsidP="00343ED4">
            <w:pPr>
              <w:tabs>
                <w:tab w:val="left" w:pos="16"/>
              </w:tabs>
              <w:rPr>
                <w:b/>
              </w:rPr>
            </w:pPr>
            <w:r w:rsidRPr="00343ED4">
              <w:rPr>
                <w:b/>
              </w:rPr>
              <w:t xml:space="preserve">LSO Virtual Meeting </w:t>
            </w:r>
          </w:p>
          <w:p w:rsidR="00343ED4" w:rsidRPr="00343ED4" w:rsidRDefault="00343ED4" w:rsidP="00343ED4">
            <w:pPr>
              <w:tabs>
                <w:tab w:val="left" w:pos="16"/>
              </w:tabs>
            </w:pPr>
            <w:r w:rsidRPr="00343ED4">
              <w:rPr>
                <w:b/>
              </w:rPr>
              <w:t>Agenda</w:t>
            </w:r>
            <w:r w:rsidRPr="00343ED4">
              <w:t xml:space="preserve">: </w:t>
            </w:r>
          </w:p>
          <w:p w:rsidR="00343ED4" w:rsidRPr="00343ED4" w:rsidRDefault="00343ED4" w:rsidP="00343ED4">
            <w:pPr>
              <w:numPr>
                <w:ilvl w:val="0"/>
                <w:numId w:val="3"/>
              </w:numPr>
              <w:tabs>
                <w:tab w:val="left" w:pos="16"/>
              </w:tabs>
            </w:pPr>
            <w:r w:rsidRPr="00343ED4">
              <w:t>Discussion on remaining UOM schema for LSOG 2Q14 Forms</w:t>
            </w:r>
          </w:p>
        </w:tc>
      </w:tr>
    </w:tbl>
    <w:p w:rsidR="00343ED4" w:rsidRPr="00343ED4" w:rsidRDefault="00343ED4" w:rsidP="00343ED4"/>
    <w:p w:rsidR="00550DAD" w:rsidRPr="00E429B4" w:rsidRDefault="00550DAD" w:rsidP="00B20EBE">
      <w:pPr>
        <w:contextualSpacing/>
        <w:rPr>
          <w:b/>
          <w:u w:val="single"/>
        </w:rPr>
      </w:pPr>
    </w:p>
    <w:p w:rsidR="004154FE" w:rsidRDefault="004154FE" w:rsidP="00DE3C30">
      <w:pPr>
        <w:contextualSpacing/>
      </w:pPr>
    </w:p>
    <w:p w:rsidR="00490FF7" w:rsidRDefault="00490FF7" w:rsidP="00DE3C30">
      <w:pPr>
        <w:contextualSpacing/>
      </w:pPr>
    </w:p>
    <w:p w:rsidR="00880995" w:rsidRDefault="00880995" w:rsidP="00DE3C30">
      <w:pPr>
        <w:contextualSpacing/>
      </w:pPr>
    </w:p>
    <w:p w:rsidR="00490FF7" w:rsidRDefault="00490FF7" w:rsidP="00DE3C30">
      <w:pPr>
        <w:contextualSpacing/>
      </w:pPr>
    </w:p>
    <w:p w:rsidR="00286F06" w:rsidRPr="00E429B4" w:rsidRDefault="00286F06" w:rsidP="00DE3C30">
      <w:pPr>
        <w:contextualSpacing/>
      </w:pPr>
    </w:p>
    <w:p w:rsidR="0081556C" w:rsidRDefault="0081556C" w:rsidP="00E8022E">
      <w:pPr>
        <w:contextualSpacing/>
        <w:rPr>
          <w:b/>
          <w:u w:val="single"/>
        </w:rPr>
      </w:pPr>
      <w:r w:rsidRPr="00286F06">
        <w:rPr>
          <w:b/>
          <w:highlight w:val="yellow"/>
          <w:u w:val="single"/>
        </w:rPr>
        <w:t>IN</w:t>
      </w:r>
      <w:r w:rsidR="00E066A4" w:rsidRPr="00286F06">
        <w:rPr>
          <w:b/>
          <w:highlight w:val="yellow"/>
          <w:u w:val="single"/>
        </w:rPr>
        <w:t xml:space="preserve">C Update </w:t>
      </w:r>
      <w:r w:rsidR="00516A64" w:rsidRPr="00286F06">
        <w:rPr>
          <w:b/>
          <w:highlight w:val="yellow"/>
          <w:u w:val="single"/>
        </w:rPr>
        <w:t>– Dave</w:t>
      </w:r>
      <w:r w:rsidR="00E066A4" w:rsidRPr="00286F06">
        <w:rPr>
          <w:b/>
          <w:highlight w:val="yellow"/>
          <w:u w:val="single"/>
        </w:rPr>
        <w:t xml:space="preserve"> Garner</w:t>
      </w:r>
      <w:r w:rsidRPr="00286F06">
        <w:rPr>
          <w:b/>
          <w:highlight w:val="yellow"/>
          <w:u w:val="single"/>
        </w:rPr>
        <w:t>:</w:t>
      </w:r>
    </w:p>
    <w:p w:rsidR="00887937" w:rsidRDefault="00887937" w:rsidP="007B30C1">
      <w:pPr>
        <w:widowControl w:val="0"/>
        <w:adjustRightInd w:val="0"/>
        <w:jc w:val="both"/>
        <w:rPr>
          <w:rFonts w:ascii="Calibri" w:hAnsi="Calibri"/>
          <w:b/>
          <w:sz w:val="22"/>
          <w:szCs w:val="22"/>
          <w:u w:val="single"/>
        </w:rPr>
      </w:pPr>
    </w:p>
    <w:p w:rsidR="007B30C1" w:rsidRPr="007B30C1" w:rsidRDefault="00DC2AAD" w:rsidP="007B30C1">
      <w:pPr>
        <w:widowControl w:val="0"/>
        <w:adjustRightInd w:val="0"/>
        <w:jc w:val="both"/>
        <w:rPr>
          <w:rFonts w:ascii="Calibri" w:hAnsi="Calibri"/>
          <w:sz w:val="22"/>
          <w:szCs w:val="22"/>
        </w:rPr>
      </w:pPr>
      <w:r w:rsidRPr="007B30C1">
        <w:rPr>
          <w:rFonts w:ascii="Calibri" w:hAnsi="Calibri"/>
          <w:b/>
          <w:sz w:val="22"/>
          <w:szCs w:val="22"/>
          <w:u w:val="single"/>
        </w:rPr>
        <w:t>INC Issues Report</w:t>
      </w:r>
      <w:r w:rsidR="007B30C1" w:rsidRPr="007B30C1">
        <w:rPr>
          <w:rFonts w:ascii="Calibri" w:hAnsi="Calibri"/>
          <w:sz w:val="22"/>
          <w:szCs w:val="22"/>
        </w:rPr>
        <w:tab/>
      </w:r>
      <w:r w:rsidR="007B30C1" w:rsidRPr="007B30C1">
        <w:rPr>
          <w:rFonts w:ascii="Calibri" w:hAnsi="Calibri"/>
          <w:sz w:val="22"/>
          <w:szCs w:val="22"/>
        </w:rPr>
        <w:tab/>
      </w:r>
      <w:r w:rsidR="007B30C1" w:rsidRPr="007B30C1">
        <w:rPr>
          <w:rFonts w:ascii="Calibri" w:hAnsi="Calibri"/>
          <w:sz w:val="22"/>
          <w:szCs w:val="22"/>
        </w:rPr>
        <w:tab/>
      </w:r>
      <w:r w:rsidR="007B30C1" w:rsidRPr="007B30C1">
        <w:rPr>
          <w:rFonts w:ascii="Calibri" w:hAnsi="Calibri"/>
          <w:sz w:val="22"/>
          <w:szCs w:val="22"/>
        </w:rPr>
        <w:tab/>
      </w:r>
      <w:r w:rsidR="007B30C1" w:rsidRPr="007B30C1">
        <w:rPr>
          <w:rFonts w:ascii="Calibri" w:hAnsi="Calibri"/>
          <w:sz w:val="22"/>
          <w:szCs w:val="22"/>
        </w:rPr>
        <w:tab/>
      </w:r>
      <w:r w:rsidR="007B30C1" w:rsidRPr="007B30C1">
        <w:rPr>
          <w:rFonts w:ascii="Calibri" w:hAnsi="Calibri"/>
          <w:sz w:val="22"/>
          <w:szCs w:val="22"/>
        </w:rPr>
        <w:tab/>
        <w:t>LNPA WG Meeting – March 2014</w:t>
      </w:r>
    </w:p>
    <w:p w:rsidR="007B30C1" w:rsidRPr="007B30C1" w:rsidRDefault="007B30C1" w:rsidP="007B30C1">
      <w:pPr>
        <w:widowControl w:val="0"/>
        <w:adjustRightInd w:val="0"/>
        <w:jc w:val="both"/>
        <w:rPr>
          <w:rFonts w:ascii="Calibri" w:hAnsi="Calibri"/>
          <w:sz w:val="22"/>
          <w:szCs w:val="22"/>
        </w:rPr>
      </w:pPr>
    </w:p>
    <w:p w:rsidR="007B30C1" w:rsidRPr="007B30C1" w:rsidRDefault="007B30C1" w:rsidP="007B30C1">
      <w:pPr>
        <w:widowControl w:val="0"/>
        <w:adjustRightInd w:val="0"/>
        <w:jc w:val="both"/>
        <w:rPr>
          <w:rFonts w:ascii="Calibri" w:hAnsi="Calibri"/>
          <w:sz w:val="22"/>
          <w:szCs w:val="22"/>
        </w:rPr>
      </w:pPr>
    </w:p>
    <w:p w:rsidR="007B30C1" w:rsidRPr="007B30C1" w:rsidRDefault="007B30C1" w:rsidP="007B30C1">
      <w:pPr>
        <w:widowControl w:val="0"/>
        <w:adjustRightInd w:val="0"/>
        <w:jc w:val="both"/>
        <w:rPr>
          <w:rFonts w:ascii="Calibri" w:hAnsi="Calibri"/>
          <w:b/>
          <w:sz w:val="22"/>
          <w:szCs w:val="22"/>
          <w:u w:val="single"/>
        </w:rPr>
      </w:pPr>
      <w:r w:rsidRPr="007B30C1">
        <w:rPr>
          <w:rFonts w:ascii="Calibri" w:hAnsi="Calibri"/>
          <w:b/>
          <w:sz w:val="22"/>
          <w:szCs w:val="22"/>
          <w:u w:val="single"/>
        </w:rPr>
        <w:t>INC Issue 769:   Direct Petition by NANPA for Overlay NPA Codes – New or Additional and Addition of LNPA WG Best Practice Supporting the utilization of overlays as the preferred form of area code relief.</w:t>
      </w:r>
    </w:p>
    <w:p w:rsidR="007B30C1" w:rsidRPr="007B30C1" w:rsidRDefault="007B30C1" w:rsidP="007B30C1">
      <w:pPr>
        <w:spacing w:after="200" w:line="240" w:lineRule="exact"/>
        <w:jc w:val="both"/>
        <w:rPr>
          <w:rFonts w:ascii="Calibri" w:eastAsia="Calibri" w:hAnsi="Calibri" w:cs="Arial"/>
          <w:sz w:val="22"/>
          <w:szCs w:val="22"/>
        </w:rPr>
      </w:pPr>
      <w:r w:rsidRPr="007B30C1">
        <w:rPr>
          <w:rFonts w:ascii="Calibri" w:eastAsia="Calibri" w:hAnsi="Calibri"/>
          <w:sz w:val="22"/>
          <w:szCs w:val="22"/>
        </w:rPr>
        <w:t xml:space="preserve">Issue Statement:   </w:t>
      </w:r>
      <w:r w:rsidRPr="007B30C1">
        <w:rPr>
          <w:rFonts w:ascii="Calibri" w:eastAsia="Calibri" w:hAnsi="Calibri" w:cs="Arial"/>
          <w:sz w:val="22"/>
          <w:szCs w:val="22"/>
        </w:rPr>
        <w:t xml:space="preserve">New Sections (5.6. 1 and 5.6.2) should be added to the NPA Code Relief Planning &amp; Notification Guidelines, to reflect a streamlined process when the NPA overlay alternative is the only relief that meets the Section 5.0.  This streamlined process would be used when an  additional NPA is required for (a) an existing overlay complex, or (b) a single NPA area and NANPA has determined that only an overlay alternative will meet the guidelines; the Initial Planning Document and relief planning meeting and consensus are not required. NANPA should directly petition the appropriate regulatory agency when NPA relief is needed and notify the industry.  Once regulatory approval has been received, NANPA shall proceed with the implementation process as usual. This will simplify the relief planning process by reducing the number of industry meetings/conference calls.  </w:t>
      </w:r>
    </w:p>
    <w:p w:rsidR="007B30C1" w:rsidRPr="007B30C1" w:rsidRDefault="007B30C1" w:rsidP="007B30C1">
      <w:pPr>
        <w:spacing w:after="200" w:line="240" w:lineRule="exact"/>
        <w:jc w:val="both"/>
        <w:rPr>
          <w:rFonts w:ascii="Book Antiqua" w:eastAsia="Calibri" w:hAnsi="Book Antiqua" w:cs="Arial"/>
          <w:b/>
          <w:sz w:val="20"/>
          <w:szCs w:val="23"/>
        </w:rPr>
      </w:pPr>
      <w:r w:rsidRPr="007B30C1">
        <w:rPr>
          <w:rFonts w:ascii="Calibri" w:eastAsia="Calibri" w:hAnsi="Calibri" w:cs="Arial"/>
          <w:sz w:val="22"/>
          <w:szCs w:val="22"/>
        </w:rPr>
        <w:t xml:space="preserve">The LNPA Working Group of the FCC Advisory Committee’s North American Numbering </w:t>
      </w:r>
      <w:r w:rsidR="00DC2AAD" w:rsidRPr="007B30C1">
        <w:rPr>
          <w:rFonts w:ascii="Calibri" w:eastAsia="Calibri" w:hAnsi="Calibri" w:cs="Arial"/>
          <w:sz w:val="22"/>
          <w:szCs w:val="22"/>
        </w:rPr>
        <w:t>Council</w:t>
      </w:r>
      <w:r w:rsidRPr="007B30C1">
        <w:rPr>
          <w:rFonts w:ascii="Calibri" w:eastAsia="Calibri" w:hAnsi="Calibri" w:cs="Arial"/>
          <w:sz w:val="22"/>
          <w:szCs w:val="22"/>
        </w:rPr>
        <w:t xml:space="preserve"> has provided a recommendation supporting the utilization of overlays as the preferred form of area code relief, and this documentation should be added as reference to Section 6.3 of the NPA Code Relief Planning and Notification Guidelines.  </w:t>
      </w:r>
    </w:p>
    <w:p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 xml:space="preserve">At the February INC meeting, INC agreed to add new sections 5.6.1 and 5.6.2 as proposed and also to add a footnote in Section 6.3 referencing LNPA WG Best Practice 30.  </w:t>
      </w:r>
    </w:p>
    <w:p w:rsidR="007B30C1" w:rsidRPr="007B30C1" w:rsidRDefault="007B30C1" w:rsidP="007B30C1">
      <w:pPr>
        <w:widowControl w:val="0"/>
        <w:adjustRightInd w:val="0"/>
        <w:jc w:val="both"/>
        <w:rPr>
          <w:rFonts w:ascii="Calibri" w:hAnsi="Calibri"/>
          <w:sz w:val="22"/>
          <w:szCs w:val="22"/>
        </w:rPr>
      </w:pPr>
    </w:p>
    <w:p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Shown below is Section 6.3 with the new footnote:</w:t>
      </w:r>
    </w:p>
    <w:p w:rsidR="007B30C1" w:rsidRPr="007B30C1" w:rsidRDefault="007B30C1" w:rsidP="007B30C1">
      <w:pPr>
        <w:widowControl w:val="0"/>
        <w:adjustRightInd w:val="0"/>
        <w:jc w:val="both"/>
        <w:rPr>
          <w:rFonts w:ascii="Calibri" w:hAnsi="Calibri"/>
          <w:sz w:val="22"/>
          <w:szCs w:val="22"/>
        </w:rPr>
      </w:pPr>
    </w:p>
    <w:p w:rsidR="007B30C1" w:rsidRPr="007B30C1" w:rsidRDefault="007B30C1" w:rsidP="007B30C1">
      <w:pPr>
        <w:rPr>
          <w:rFonts w:ascii="Calibri" w:eastAsia="Calibri" w:hAnsi="Calibri"/>
          <w:sz w:val="22"/>
          <w:szCs w:val="22"/>
        </w:rPr>
      </w:pPr>
      <w:r w:rsidRPr="007B30C1">
        <w:rPr>
          <w:rFonts w:ascii="Calibri" w:eastAsia="Calibri" w:hAnsi="Calibri"/>
          <w:sz w:val="22"/>
          <w:szCs w:val="22"/>
        </w:rPr>
        <w:t>6.3</w:t>
      </w:r>
      <w:r w:rsidRPr="007B30C1">
        <w:rPr>
          <w:rFonts w:ascii="Calibri" w:eastAsia="Calibri" w:hAnsi="Calibri"/>
          <w:sz w:val="22"/>
          <w:szCs w:val="22"/>
        </w:rPr>
        <w:tab/>
        <w:t xml:space="preserve">All-Services Overlay Method - An NPA overlay occurs when more than one NPA code serves the same geographic area. In an NPA overlay, code relief is generally provided by opening a new NPA code covering the same geographic area as the NPA(s) requiring relief. NXX codes from this new NPA are assigned on a carrier-neutral basis, i.e., first come, first served. With the overlay method, the FCC requires mandatory 10-digit local dialing between and within the old and new NPAs.   Some states require 1 + 10 digit local dialing and some require 10-digit local dialing and allow 1 + 10 digit local dialing at the SP’s discretion. </w:t>
      </w:r>
    </w:p>
    <w:p w:rsidR="007B30C1" w:rsidRPr="007B30C1" w:rsidRDefault="007B30C1" w:rsidP="007B30C1">
      <w:pPr>
        <w:rPr>
          <w:rFonts w:ascii="Calibri" w:eastAsia="Calibri" w:hAnsi="Calibri"/>
          <w:sz w:val="22"/>
          <w:szCs w:val="22"/>
        </w:rPr>
      </w:pPr>
    </w:p>
    <w:p w:rsidR="007B30C1" w:rsidRPr="007B30C1" w:rsidRDefault="007B30C1" w:rsidP="007B30C1">
      <w:pPr>
        <w:rPr>
          <w:rFonts w:ascii="Calibri" w:eastAsia="Calibri" w:hAnsi="Calibri"/>
          <w:sz w:val="22"/>
          <w:szCs w:val="22"/>
        </w:rPr>
      </w:pPr>
      <w:r w:rsidRPr="007B30C1">
        <w:rPr>
          <w:rFonts w:ascii="Calibri" w:eastAsia="Calibri" w:hAnsi="Calibri"/>
          <w:sz w:val="22"/>
          <w:szCs w:val="22"/>
        </w:rPr>
        <w:t xml:space="preserve">The overlay method eliminates the need for customer number changes as required under the split and boundary realignment methods. In areas where an overlay is already in place, a subsequent overlay allows the option to eliminate the permissive dialing period as part of implementation. Other potential implementation strategies have been identified for an NPA overlay. They are listed below:  </w:t>
      </w:r>
    </w:p>
    <w:p w:rsidR="007B30C1" w:rsidRPr="007B30C1" w:rsidRDefault="007B30C1" w:rsidP="007B30C1">
      <w:pPr>
        <w:rPr>
          <w:rFonts w:ascii="Calibri" w:eastAsia="Calibri" w:hAnsi="Calibri"/>
          <w:sz w:val="22"/>
          <w:szCs w:val="22"/>
        </w:rPr>
      </w:pPr>
    </w:p>
    <w:p w:rsidR="007B30C1" w:rsidRDefault="007B30C1" w:rsidP="007B30C1">
      <w:pPr>
        <w:rPr>
          <w:rFonts w:ascii="Calibri" w:eastAsia="Calibri" w:hAnsi="Calibri"/>
          <w:sz w:val="22"/>
          <w:szCs w:val="22"/>
        </w:rPr>
      </w:pPr>
      <w:r w:rsidRPr="007B30C1">
        <w:rPr>
          <w:rFonts w:ascii="Calibri" w:eastAsia="Calibri" w:hAnsi="Calibri"/>
          <w:sz w:val="22"/>
          <w:szCs w:val="22"/>
        </w:rPr>
        <w:t xml:space="preserve"> </w:t>
      </w:r>
    </w:p>
    <w:p w:rsidR="00887937" w:rsidRPr="007B30C1" w:rsidRDefault="00887937" w:rsidP="007B30C1">
      <w:pPr>
        <w:rPr>
          <w:rFonts w:ascii="Calibri" w:eastAsia="Calibri" w:hAnsi="Calibri"/>
          <w:sz w:val="22"/>
          <w:szCs w:val="22"/>
        </w:rPr>
      </w:pPr>
    </w:p>
    <w:p w:rsidR="007B30C1" w:rsidRPr="007B30C1" w:rsidRDefault="007B30C1" w:rsidP="007B30C1">
      <w:pPr>
        <w:rPr>
          <w:rFonts w:ascii="Calibri" w:eastAsia="Calibri" w:hAnsi="Calibri"/>
          <w:i/>
          <w:sz w:val="16"/>
          <w:szCs w:val="16"/>
        </w:rPr>
      </w:pPr>
      <w:r w:rsidRPr="007B30C1">
        <w:rPr>
          <w:rFonts w:ascii="Calibri" w:eastAsia="Calibri" w:hAnsi="Calibri"/>
          <w:i/>
          <w:sz w:val="16"/>
          <w:szCs w:val="16"/>
          <w:u w:val="single"/>
        </w:rPr>
        <w:t>Footnote</w:t>
      </w:r>
      <w:r w:rsidRPr="007B30C1">
        <w:rPr>
          <w:rFonts w:ascii="Calibri" w:eastAsia="Calibri" w:hAnsi="Calibri"/>
          <w:i/>
          <w:sz w:val="16"/>
          <w:szCs w:val="16"/>
        </w:rPr>
        <w:t xml:space="preserve">:  </w:t>
      </w:r>
    </w:p>
    <w:p w:rsidR="007B30C1" w:rsidRPr="007B30C1" w:rsidRDefault="007B30C1" w:rsidP="007B30C1">
      <w:pPr>
        <w:rPr>
          <w:rFonts w:ascii="Calibri" w:eastAsia="Calibri" w:hAnsi="Calibri"/>
          <w:sz w:val="22"/>
          <w:szCs w:val="22"/>
        </w:rPr>
      </w:pPr>
      <w:r w:rsidRPr="007B30C1">
        <w:rPr>
          <w:rFonts w:ascii="Calibri" w:eastAsia="Calibri" w:hAnsi="Calibri"/>
          <w:sz w:val="22"/>
          <w:szCs w:val="22"/>
        </w:rPr>
        <w:t xml:space="preserve">The LNPA Working Group Best Practice 30 supports the all-services overlay as the preferred form of area code relief, and was endorsed by the North American Numbering Council (NANC) on September 18, 2013.  See http://www.nanc-chair.org/docs/documents.html   </w:t>
      </w:r>
    </w:p>
    <w:p w:rsidR="007B30C1" w:rsidRPr="007B30C1" w:rsidRDefault="007B30C1" w:rsidP="007B30C1">
      <w:pPr>
        <w:widowControl w:val="0"/>
        <w:adjustRightInd w:val="0"/>
        <w:jc w:val="both"/>
        <w:rPr>
          <w:rFonts w:ascii="Calibri" w:hAnsi="Calibri"/>
          <w:sz w:val="22"/>
          <w:szCs w:val="22"/>
        </w:rPr>
      </w:pPr>
    </w:p>
    <w:p w:rsidR="007B30C1" w:rsidRPr="007B30C1" w:rsidRDefault="007B30C1" w:rsidP="007B30C1">
      <w:pPr>
        <w:widowControl w:val="0"/>
        <w:adjustRightInd w:val="0"/>
        <w:jc w:val="both"/>
        <w:rPr>
          <w:rFonts w:ascii="Calibri" w:hAnsi="Calibri"/>
          <w:sz w:val="22"/>
          <w:szCs w:val="22"/>
        </w:rPr>
      </w:pPr>
    </w:p>
    <w:p w:rsidR="007B30C1" w:rsidRPr="007B30C1" w:rsidRDefault="007B30C1" w:rsidP="007B30C1">
      <w:pPr>
        <w:widowControl w:val="0"/>
        <w:adjustRightInd w:val="0"/>
        <w:jc w:val="both"/>
        <w:rPr>
          <w:rFonts w:ascii="Calibri" w:hAnsi="Calibri"/>
          <w:b/>
          <w:sz w:val="22"/>
          <w:szCs w:val="22"/>
          <w:u w:val="single"/>
        </w:rPr>
      </w:pPr>
      <w:r w:rsidRPr="007B30C1">
        <w:rPr>
          <w:rFonts w:ascii="Calibri" w:hAnsi="Calibri"/>
          <w:b/>
          <w:sz w:val="22"/>
          <w:szCs w:val="22"/>
          <w:u w:val="single"/>
        </w:rPr>
        <w:t>INC Issue 774:   Add definition of “Exiting the Market” to the TBPAG</w:t>
      </w:r>
    </w:p>
    <w:p w:rsidR="007B30C1" w:rsidRPr="007B30C1" w:rsidRDefault="007B30C1" w:rsidP="007B30C1">
      <w:pPr>
        <w:spacing w:after="200" w:line="240" w:lineRule="exact"/>
        <w:rPr>
          <w:rFonts w:ascii="Calibri" w:eastAsia="Calibri" w:hAnsi="Calibri"/>
          <w:sz w:val="22"/>
          <w:szCs w:val="22"/>
        </w:rPr>
      </w:pPr>
      <w:r w:rsidRPr="007B30C1">
        <w:rPr>
          <w:rFonts w:ascii="Calibri" w:eastAsia="Calibri" w:hAnsi="Calibri"/>
          <w:sz w:val="22"/>
          <w:szCs w:val="22"/>
        </w:rPr>
        <w:t>Issue Statement:   The PA has been receiving block returns where the SP is maintaining ported in TNs and claiming to be exiting the market.  Our understanding of the term “Exiting the Market” when it was introduced by INC was that an SP would no longer be providing service in the market and therefore should not be maintaining any customers (ported in or otherwise).</w:t>
      </w:r>
    </w:p>
    <w:p w:rsidR="007B30C1" w:rsidRPr="007B30C1" w:rsidRDefault="007B30C1" w:rsidP="007B30C1">
      <w:pPr>
        <w:spacing w:after="200" w:line="240" w:lineRule="exact"/>
        <w:rPr>
          <w:rFonts w:ascii="Calibri" w:eastAsia="Calibri" w:hAnsi="Calibri"/>
          <w:sz w:val="22"/>
          <w:szCs w:val="22"/>
        </w:rPr>
      </w:pPr>
      <w:r w:rsidRPr="007B30C1">
        <w:rPr>
          <w:rFonts w:ascii="Calibri" w:eastAsia="Calibri" w:hAnsi="Calibri"/>
          <w:sz w:val="22"/>
          <w:szCs w:val="22"/>
        </w:rPr>
        <w:t>Currently the guidelines do not have a definition for the term “Exiting the Market.”  The PA suggests that INC add a definition to the TBPAG for the term “Exiting the Market.”</w:t>
      </w:r>
    </w:p>
    <w:p w:rsidR="007B30C1" w:rsidRPr="007B30C1" w:rsidRDefault="007B30C1" w:rsidP="007B30C1">
      <w:pPr>
        <w:spacing w:after="200" w:line="240" w:lineRule="exact"/>
        <w:rPr>
          <w:rFonts w:ascii="Calibri" w:eastAsia="Calibri" w:hAnsi="Calibri" w:cs="Arial"/>
          <w:sz w:val="22"/>
          <w:szCs w:val="22"/>
        </w:rPr>
      </w:pPr>
      <w:r w:rsidRPr="007B30C1">
        <w:rPr>
          <w:rFonts w:ascii="Calibri" w:eastAsia="Calibri" w:hAnsi="Calibri" w:cs="Arial"/>
          <w:sz w:val="22"/>
          <w:szCs w:val="22"/>
        </w:rPr>
        <w:t>At the February INC meeting, the issue was reviewed and accepted.  It was noted that this Issue does not change the current policy, but provides clarification regarding the current PA process. The following definition was developed:</w:t>
      </w:r>
    </w:p>
    <w:p w:rsidR="007B30C1" w:rsidRPr="007B30C1" w:rsidRDefault="00DC2AAD" w:rsidP="007B30C1">
      <w:pPr>
        <w:spacing w:after="200" w:line="240" w:lineRule="exact"/>
        <w:rPr>
          <w:rFonts w:ascii="Calibri" w:eastAsia="Calibri" w:hAnsi="Calibri" w:cs="Arial"/>
          <w:sz w:val="22"/>
          <w:szCs w:val="22"/>
        </w:rPr>
      </w:pPr>
      <w:r w:rsidRPr="007B30C1">
        <w:rPr>
          <w:rFonts w:ascii="Calibri" w:eastAsia="Calibri" w:hAnsi="Calibri" w:cs="Arial"/>
          <w:sz w:val="22"/>
          <w:szCs w:val="22"/>
        </w:rPr>
        <w:t>“Exiting</w:t>
      </w:r>
      <w:r w:rsidR="007B30C1" w:rsidRPr="007B30C1">
        <w:rPr>
          <w:rFonts w:ascii="Calibri" w:eastAsia="Calibri" w:hAnsi="Calibri" w:cs="Arial"/>
          <w:sz w:val="22"/>
          <w:szCs w:val="22"/>
        </w:rPr>
        <w:t xml:space="preserve"> the Market:</w:t>
      </w:r>
      <w:r w:rsidR="007B30C1" w:rsidRPr="007B30C1">
        <w:rPr>
          <w:rFonts w:ascii="Calibri" w:eastAsia="Calibri" w:hAnsi="Calibri" w:cs="Arial"/>
          <w:sz w:val="22"/>
          <w:szCs w:val="22"/>
        </w:rPr>
        <w:tab/>
        <w:t>When a Service Provider no longer intends to provide service in the rate center where an NPA-NXX-X block or NPA-NXX code resides. The SP may not retain any NPA-NXX-X blocks, NPA-NXX codes, LRNs or ported TNs in the rate center.  “</w:t>
      </w:r>
    </w:p>
    <w:p w:rsidR="007B30C1" w:rsidRPr="007B30C1" w:rsidRDefault="007B30C1" w:rsidP="007B30C1">
      <w:pPr>
        <w:spacing w:after="200" w:line="240" w:lineRule="exact"/>
        <w:rPr>
          <w:rFonts w:ascii="Calibri" w:eastAsia="Calibri" w:hAnsi="Calibri" w:cs="Arial"/>
          <w:sz w:val="22"/>
          <w:szCs w:val="22"/>
        </w:rPr>
      </w:pPr>
      <w:r w:rsidRPr="007B30C1">
        <w:rPr>
          <w:rFonts w:ascii="Calibri" w:eastAsia="Calibri" w:hAnsi="Calibri" w:cs="Arial"/>
          <w:sz w:val="22"/>
          <w:szCs w:val="22"/>
        </w:rPr>
        <w:t xml:space="preserve">The Issue remains open so participants can review internally before moving the Issue to Initial Closure.  </w:t>
      </w:r>
    </w:p>
    <w:p w:rsidR="007B30C1" w:rsidRPr="007B30C1" w:rsidRDefault="007B30C1" w:rsidP="007B30C1">
      <w:pPr>
        <w:widowControl w:val="0"/>
        <w:adjustRightInd w:val="0"/>
        <w:jc w:val="both"/>
        <w:rPr>
          <w:rFonts w:ascii="Calibri" w:hAnsi="Calibri"/>
          <w:sz w:val="22"/>
          <w:szCs w:val="22"/>
        </w:rPr>
      </w:pPr>
    </w:p>
    <w:p w:rsidR="007B30C1" w:rsidRPr="007B30C1" w:rsidRDefault="007B30C1" w:rsidP="007B30C1">
      <w:pPr>
        <w:widowControl w:val="0"/>
        <w:adjustRightInd w:val="0"/>
        <w:jc w:val="both"/>
        <w:rPr>
          <w:rFonts w:ascii="Calibri" w:hAnsi="Calibri"/>
          <w:sz w:val="22"/>
          <w:szCs w:val="22"/>
        </w:rPr>
      </w:pPr>
      <w:r w:rsidRPr="007B30C1">
        <w:rPr>
          <w:rFonts w:ascii="Calibri" w:hAnsi="Calibri"/>
          <w:b/>
          <w:sz w:val="22"/>
          <w:szCs w:val="22"/>
          <w:u w:val="single"/>
        </w:rPr>
        <w:t>VoIP Trial Report – DA 14-118</w:t>
      </w:r>
    </w:p>
    <w:p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 xml:space="preserve">The FCC released a report on the VoIP Trials on January 31, 2014.  Comments on the report are due on March 3, 2014.    </w:t>
      </w:r>
    </w:p>
    <w:p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 xml:space="preserve">The following information was extracted from the report:  </w:t>
      </w:r>
    </w:p>
    <w:p w:rsidR="007B30C1" w:rsidRPr="007B30C1" w:rsidRDefault="007B30C1" w:rsidP="007B30C1">
      <w:pPr>
        <w:widowControl w:val="0"/>
        <w:numPr>
          <w:ilvl w:val="0"/>
          <w:numId w:val="17"/>
        </w:numPr>
        <w:adjustRightInd w:val="0"/>
        <w:spacing w:after="200" w:line="276" w:lineRule="auto"/>
        <w:jc w:val="both"/>
        <w:rPr>
          <w:rFonts w:ascii="Calibri" w:hAnsi="Calibri"/>
          <w:sz w:val="22"/>
          <w:szCs w:val="22"/>
        </w:rPr>
      </w:pPr>
      <w:r w:rsidRPr="007B30C1">
        <w:rPr>
          <w:rFonts w:ascii="Calibri" w:hAnsi="Calibri"/>
          <w:sz w:val="22"/>
          <w:szCs w:val="22"/>
        </w:rPr>
        <w:t xml:space="preserve">the Introduction and Conclusion paragraphs;  and </w:t>
      </w:r>
    </w:p>
    <w:p w:rsidR="007B30C1" w:rsidRPr="007B30C1" w:rsidRDefault="007B30C1" w:rsidP="007B30C1">
      <w:pPr>
        <w:widowControl w:val="0"/>
        <w:numPr>
          <w:ilvl w:val="0"/>
          <w:numId w:val="17"/>
        </w:numPr>
        <w:adjustRightInd w:val="0"/>
        <w:spacing w:after="200" w:line="276" w:lineRule="auto"/>
        <w:jc w:val="both"/>
        <w:rPr>
          <w:rFonts w:ascii="Calibri" w:hAnsi="Calibri"/>
          <w:sz w:val="22"/>
          <w:szCs w:val="22"/>
        </w:rPr>
      </w:pPr>
      <w:r w:rsidRPr="007B30C1">
        <w:rPr>
          <w:rFonts w:ascii="Calibri" w:hAnsi="Calibri"/>
          <w:sz w:val="22"/>
          <w:szCs w:val="22"/>
        </w:rPr>
        <w:t xml:space="preserve">paragraph 7 and 8 are shown as they address comments regarding,    </w:t>
      </w:r>
      <w:r w:rsidR="00DC2AAD" w:rsidRPr="007B30C1">
        <w:rPr>
          <w:rFonts w:ascii="Calibri" w:hAnsi="Calibri"/>
          <w:sz w:val="22"/>
          <w:szCs w:val="22"/>
        </w:rPr>
        <w:t>“Now</w:t>
      </w:r>
      <w:r w:rsidRPr="007B30C1">
        <w:rPr>
          <w:rFonts w:ascii="Calibri" w:hAnsi="Calibri"/>
          <w:sz w:val="22"/>
          <w:szCs w:val="22"/>
        </w:rPr>
        <w:t xml:space="preserve"> that the trial is complete ---</w:t>
      </w:r>
      <w:r w:rsidR="00DC2AAD" w:rsidRPr="007B30C1">
        <w:rPr>
          <w:rFonts w:ascii="Calibri" w:hAnsi="Calibri"/>
          <w:sz w:val="22"/>
          <w:szCs w:val="22"/>
        </w:rPr>
        <w:t>“.</w:t>
      </w:r>
      <w:r w:rsidRPr="007B30C1">
        <w:rPr>
          <w:rFonts w:ascii="Calibri" w:hAnsi="Calibri"/>
          <w:sz w:val="22"/>
          <w:szCs w:val="22"/>
        </w:rPr>
        <w:t xml:space="preserve">  </w:t>
      </w:r>
    </w:p>
    <w:p w:rsidR="007B30C1" w:rsidRPr="007B30C1" w:rsidRDefault="007B30C1" w:rsidP="007B30C1">
      <w:pPr>
        <w:widowControl w:val="0"/>
        <w:adjustRightInd w:val="0"/>
        <w:jc w:val="both"/>
        <w:rPr>
          <w:rFonts w:ascii="Calibri" w:hAnsi="Calibri"/>
          <w:sz w:val="22"/>
          <w:szCs w:val="22"/>
        </w:rPr>
      </w:pPr>
    </w:p>
    <w:p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 xml:space="preserve">Note: For your information, a complete copy of the report is attached to the distribution email. </w:t>
      </w:r>
    </w:p>
    <w:p w:rsidR="007B30C1" w:rsidRPr="007B30C1" w:rsidRDefault="007B30C1" w:rsidP="007B30C1">
      <w:pPr>
        <w:widowControl w:val="0"/>
        <w:adjustRightInd w:val="0"/>
        <w:jc w:val="both"/>
        <w:rPr>
          <w:rFonts w:ascii="Calibri" w:hAnsi="Calibri"/>
          <w:sz w:val="22"/>
          <w:szCs w:val="22"/>
        </w:rPr>
      </w:pPr>
    </w:p>
    <w:p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w:t>
      </w:r>
    </w:p>
    <w:p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I. INTRODUCTION</w:t>
      </w:r>
    </w:p>
    <w:p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1. The Bureau issues this Report of a six-month technical trial in which interconnected Voice over Internet Protocol (VoIP) providers were permitted to reserve telephone numbers for their end users directly from the numbering administrators rather than indirectly through a separate telecommunications carrier. The results of this trial reflect that it is technically feasible for interconnected VoIP providers to obtain telephone numbers directly from the numbering administrators. The trial did not identify technical problems regarding number porting, VoIP interconnection, or intercarrier compensation. The trial did indicate that there may be some confusion regarding parties’ rights and obligations with respect to porting and interconnection, but the Bureau believes that these matters could be addressed in pending rulemakings addressing those topics.</w:t>
      </w:r>
    </w:p>
    <w:p w:rsidR="007B30C1" w:rsidRPr="007B30C1" w:rsidRDefault="007B30C1" w:rsidP="007B30C1">
      <w:pPr>
        <w:widowControl w:val="0"/>
        <w:adjustRightInd w:val="0"/>
        <w:jc w:val="both"/>
        <w:rPr>
          <w:rFonts w:ascii="Calibri" w:hAnsi="Calibri"/>
          <w:sz w:val="22"/>
          <w:szCs w:val="22"/>
        </w:rPr>
      </w:pPr>
    </w:p>
    <w:p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w:t>
      </w:r>
    </w:p>
    <w:p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Paragraphs 7 and 8</w:t>
      </w:r>
    </w:p>
    <w:p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 xml:space="preserve">7. Now that the trial is complete, participants may not obtain direct access to additional numbers unless and until the Commission changes any applicable rules. While trial participants are not required to return the numbers they have received during the trial, the Commission reserves the right to order the return of such numbers. Trial participants may continue to assign to end-user customers numbers that </w:t>
      </w:r>
      <w:r w:rsidRPr="007B30C1">
        <w:rPr>
          <w:rFonts w:ascii="Calibri" w:hAnsi="Calibri"/>
          <w:sz w:val="22"/>
          <w:szCs w:val="22"/>
        </w:rPr>
        <w:lastRenderedPageBreak/>
        <w:t>the trial participant obtained during the trial. However, they may not port-in a number for a new customer post-trial; rather, they must instead use a CLEC partner when porting in a new number. Trial participants must port-out directly-held numbers upon request.</w:t>
      </w:r>
    </w:p>
    <w:p w:rsidR="007B30C1" w:rsidRPr="007B30C1" w:rsidRDefault="007B30C1" w:rsidP="007B30C1">
      <w:pPr>
        <w:widowControl w:val="0"/>
        <w:adjustRightInd w:val="0"/>
        <w:jc w:val="both"/>
        <w:rPr>
          <w:rFonts w:ascii="Calibri" w:hAnsi="Calibri"/>
          <w:sz w:val="22"/>
          <w:szCs w:val="22"/>
        </w:rPr>
      </w:pPr>
    </w:p>
    <w:p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8. The Order required the Bureau to report to the Commission on the results of the trial within 45 days of completion of the trial. This report satisfies that requirement. We seek comment on this Report from state commissions, industry, the general public, and other stakeholders.</w:t>
      </w:r>
    </w:p>
    <w:p w:rsidR="007B30C1" w:rsidRPr="007B30C1" w:rsidRDefault="007B30C1" w:rsidP="007B30C1">
      <w:pPr>
        <w:widowControl w:val="0"/>
        <w:adjustRightInd w:val="0"/>
        <w:jc w:val="both"/>
        <w:rPr>
          <w:rFonts w:ascii="Calibri" w:hAnsi="Calibri"/>
          <w:sz w:val="22"/>
          <w:szCs w:val="22"/>
        </w:rPr>
      </w:pPr>
    </w:p>
    <w:p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w:t>
      </w:r>
    </w:p>
    <w:p w:rsidR="007B30C1" w:rsidRPr="007B30C1" w:rsidRDefault="007B30C1" w:rsidP="007B30C1">
      <w:pPr>
        <w:widowControl w:val="0"/>
        <w:adjustRightInd w:val="0"/>
        <w:jc w:val="both"/>
        <w:rPr>
          <w:rFonts w:ascii="Calibri" w:hAnsi="Calibri"/>
          <w:sz w:val="22"/>
          <w:szCs w:val="22"/>
        </w:rPr>
      </w:pPr>
    </w:p>
    <w:p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IV. CONCLUSION</w:t>
      </w:r>
    </w:p>
    <w:p w:rsidR="007B30C1" w:rsidRPr="007B30C1" w:rsidRDefault="007B30C1" w:rsidP="007B30C1">
      <w:pPr>
        <w:widowControl w:val="0"/>
        <w:adjustRightInd w:val="0"/>
        <w:jc w:val="both"/>
        <w:rPr>
          <w:rFonts w:ascii="Calibri" w:hAnsi="Calibri"/>
          <w:sz w:val="22"/>
          <w:szCs w:val="22"/>
        </w:rPr>
      </w:pPr>
      <w:r w:rsidRPr="007B30C1">
        <w:rPr>
          <w:rFonts w:ascii="Calibri" w:hAnsi="Calibri"/>
          <w:sz w:val="22"/>
          <w:szCs w:val="22"/>
        </w:rPr>
        <w:t xml:space="preserve">28. The numbering trial reflects that it is technically feasible for interconnected VoIP providers to obtain telephone numbers directly from the numbering administrators and that such arrangements do not present technical problems regarding number porting, VoIP </w:t>
      </w:r>
      <w:r w:rsidR="00DC2AAD" w:rsidRPr="007B30C1">
        <w:rPr>
          <w:rFonts w:ascii="Calibri" w:hAnsi="Calibri"/>
          <w:sz w:val="22"/>
          <w:szCs w:val="22"/>
        </w:rPr>
        <w:t>interconnection</w:t>
      </w:r>
      <w:r w:rsidRPr="007B30C1">
        <w:rPr>
          <w:rFonts w:ascii="Calibri" w:hAnsi="Calibri"/>
          <w:sz w:val="22"/>
          <w:szCs w:val="22"/>
        </w:rPr>
        <w:t xml:space="preserve"> or intercarrier compensation. To the extent that porting and interconnection disputes arose, the Bureau believes that additional clarity and guidance can be given in pending rulemakings addressing those topics.</w:t>
      </w:r>
    </w:p>
    <w:p w:rsidR="007B30C1" w:rsidRPr="007B30C1" w:rsidRDefault="007B30C1" w:rsidP="007B30C1">
      <w:pPr>
        <w:widowControl w:val="0"/>
        <w:adjustRightInd w:val="0"/>
        <w:jc w:val="both"/>
        <w:rPr>
          <w:rFonts w:ascii="Calibri" w:hAnsi="Calibri"/>
          <w:sz w:val="22"/>
          <w:szCs w:val="22"/>
        </w:rPr>
      </w:pPr>
    </w:p>
    <w:p w:rsidR="007B30C1" w:rsidRDefault="007B30C1" w:rsidP="007B30C1">
      <w:pPr>
        <w:widowControl w:val="0"/>
        <w:adjustRightInd w:val="0"/>
        <w:jc w:val="both"/>
        <w:rPr>
          <w:rFonts w:ascii="Calibri" w:hAnsi="Calibri"/>
          <w:sz w:val="22"/>
          <w:szCs w:val="22"/>
        </w:rPr>
      </w:pPr>
    </w:p>
    <w:p w:rsidR="007B30C1" w:rsidRDefault="007B30C1" w:rsidP="007B30C1">
      <w:pPr>
        <w:widowControl w:val="0"/>
        <w:adjustRightInd w:val="0"/>
        <w:jc w:val="both"/>
        <w:rPr>
          <w:u w:val="single"/>
        </w:rPr>
      </w:pPr>
      <w:r w:rsidRPr="00D35CDC">
        <w:rPr>
          <w:u w:val="single"/>
        </w:rPr>
        <w:t>Dave Garner also included a copy of the FCC report on the VoIP Trial – DA 14-118</w:t>
      </w:r>
      <w:r w:rsidR="00D35CDC" w:rsidRPr="00D35CDC">
        <w:rPr>
          <w:u w:val="single"/>
        </w:rPr>
        <w:t xml:space="preserve"> released on 1/31/2014</w:t>
      </w:r>
    </w:p>
    <w:p w:rsidR="00D35CDC" w:rsidRPr="00D35CDC" w:rsidRDefault="00D35CDC" w:rsidP="007B30C1">
      <w:pPr>
        <w:widowControl w:val="0"/>
        <w:adjustRightInd w:val="0"/>
        <w:jc w:val="both"/>
        <w:rPr>
          <w:u w:val="single"/>
        </w:rPr>
      </w:pPr>
    </w:p>
    <w:p w:rsidR="007B30C1" w:rsidRPr="007B30C1" w:rsidRDefault="007B30C1" w:rsidP="00D35CDC">
      <w:pPr>
        <w:widowControl w:val="0"/>
        <w:adjustRightInd w:val="0"/>
        <w:ind w:left="1440" w:firstLine="720"/>
        <w:jc w:val="both"/>
        <w:rPr>
          <w:rFonts w:ascii="Calibri" w:hAnsi="Calibri"/>
          <w:sz w:val="22"/>
          <w:szCs w:val="22"/>
        </w:rPr>
      </w:pPr>
      <w:r>
        <w:object w:dxaOrig="1551" w:dyaOrig="991">
          <v:shape id="_x0000_i1026" type="#_x0000_t75" style="width:77.85pt;height:49.4pt" o:ole="">
            <v:imagedata r:id="rId11" o:title=""/>
          </v:shape>
          <o:OLEObject Type="Embed" ProgID="AcroExch.Document.7" ShapeID="_x0000_i1026" DrawAspect="Icon" ObjectID="_1461480031" r:id="rId12"/>
        </w:object>
      </w:r>
    </w:p>
    <w:p w:rsidR="00E429B4" w:rsidRPr="00E429B4" w:rsidRDefault="00E429B4" w:rsidP="00E8022E">
      <w:pPr>
        <w:contextualSpacing/>
        <w:rPr>
          <w:b/>
          <w:u w:val="single"/>
        </w:rPr>
      </w:pPr>
    </w:p>
    <w:p w:rsidR="00490FF7" w:rsidRPr="00E429B4" w:rsidRDefault="00490FF7" w:rsidP="00E429B4">
      <w:pPr>
        <w:widowControl w:val="0"/>
        <w:adjustRightInd w:val="0"/>
        <w:jc w:val="both"/>
      </w:pPr>
    </w:p>
    <w:p w:rsidR="00DC36C9" w:rsidRPr="00E429B4" w:rsidRDefault="00DC36C9" w:rsidP="00DE3C30">
      <w:pPr>
        <w:widowControl w:val="0"/>
        <w:adjustRightInd w:val="0"/>
        <w:contextualSpacing/>
        <w:rPr>
          <w:b/>
          <w:sz w:val="22"/>
          <w:szCs w:val="22"/>
          <w:u w:val="single"/>
        </w:rPr>
      </w:pPr>
    </w:p>
    <w:p w:rsidR="00AA0F07" w:rsidRPr="00E429B4" w:rsidRDefault="00AA0F07" w:rsidP="00ED010B">
      <w:pPr>
        <w:contextualSpacing/>
        <w:rPr>
          <w:b/>
          <w:u w:val="single"/>
        </w:rPr>
      </w:pPr>
      <w:r w:rsidRPr="00286F06">
        <w:rPr>
          <w:b/>
          <w:highlight w:val="yellow"/>
          <w:u w:val="single"/>
        </w:rPr>
        <w:t>NA</w:t>
      </w:r>
      <w:r w:rsidR="00AA179A" w:rsidRPr="00286F06">
        <w:rPr>
          <w:b/>
          <w:highlight w:val="yellow"/>
          <w:u w:val="single"/>
        </w:rPr>
        <w:t xml:space="preserve">NC Future of Numbering WG Update – </w:t>
      </w:r>
      <w:r w:rsidR="001B1785" w:rsidRPr="00286F06">
        <w:rPr>
          <w:b/>
          <w:highlight w:val="yellow"/>
          <w:u w:val="single"/>
        </w:rPr>
        <w:t>Suzanne Addington</w:t>
      </w:r>
      <w:r w:rsidRPr="00286F06">
        <w:rPr>
          <w:b/>
          <w:highlight w:val="yellow"/>
          <w:u w:val="single"/>
        </w:rPr>
        <w:t>:</w:t>
      </w:r>
    </w:p>
    <w:p w:rsidR="00EC2D52" w:rsidRDefault="00EC2D52" w:rsidP="0052001E"/>
    <w:p w:rsidR="00887937" w:rsidRDefault="00887937" w:rsidP="0052001E">
      <w:r>
        <w:t>See the embedded PowerPoint presentation:</w:t>
      </w:r>
    </w:p>
    <w:p w:rsidR="00490FF7" w:rsidRDefault="00EC2D52" w:rsidP="0052001E">
      <w:pPr>
        <w:rPr>
          <w:b/>
          <w:color w:val="FF0000"/>
        </w:rPr>
      </w:pPr>
      <w:r>
        <w:tab/>
      </w:r>
      <w:r>
        <w:tab/>
      </w:r>
      <w:r>
        <w:tab/>
      </w:r>
      <w:bookmarkStart w:id="3" w:name="_MON_1457950666"/>
      <w:bookmarkEnd w:id="3"/>
      <w:r w:rsidR="00D35CDC">
        <w:object w:dxaOrig="1551" w:dyaOrig="991">
          <v:shape id="_x0000_i1027" type="#_x0000_t75" style="width:77.85pt;height:49.4pt" o:ole="">
            <v:imagedata r:id="rId13" o:title=""/>
          </v:shape>
          <o:OLEObject Type="Embed" ProgID="PowerPoint.Show.12" ShapeID="_x0000_i1027" DrawAspect="Icon" ObjectID="_1461480032" r:id="rId14"/>
        </w:object>
      </w:r>
      <w:r w:rsidR="001B1785" w:rsidRPr="00E429B4">
        <w:tab/>
      </w:r>
    </w:p>
    <w:p w:rsidR="00490FF7" w:rsidRDefault="00490FF7" w:rsidP="0052001E">
      <w:pPr>
        <w:rPr>
          <w:b/>
          <w:color w:val="FF0000"/>
        </w:rPr>
      </w:pPr>
    </w:p>
    <w:p w:rsidR="004154FE" w:rsidRPr="00E429B4" w:rsidRDefault="004154FE"/>
    <w:p w:rsidR="00E33511" w:rsidRPr="00E429B4" w:rsidRDefault="00E33511" w:rsidP="00DE3C30">
      <w:pPr>
        <w:contextualSpacing/>
      </w:pPr>
    </w:p>
    <w:p w:rsidR="004636FA" w:rsidRPr="00E429B4" w:rsidRDefault="00951240" w:rsidP="00DE3C30">
      <w:pPr>
        <w:contextualSpacing/>
        <w:rPr>
          <w:sz w:val="28"/>
          <w:szCs w:val="28"/>
          <w:u w:val="single"/>
        </w:rPr>
      </w:pPr>
      <w:r w:rsidRPr="00E429B4">
        <w:rPr>
          <w:b/>
          <w:sz w:val="28"/>
          <w:szCs w:val="28"/>
          <w:u w:val="single"/>
        </w:rPr>
        <w:t>Change Management – Neustar</w:t>
      </w:r>
    </w:p>
    <w:p w:rsidR="00951240" w:rsidRDefault="00951240" w:rsidP="00DE3C30">
      <w:pPr>
        <w:contextualSpacing/>
      </w:pPr>
    </w:p>
    <w:p w:rsidR="0055000C" w:rsidRPr="0055000C" w:rsidRDefault="0055000C" w:rsidP="0055000C">
      <w:pPr>
        <w:contextualSpacing/>
        <w:rPr>
          <w:b/>
          <w:bCs/>
        </w:rPr>
      </w:pPr>
      <w:r w:rsidRPr="001176C2">
        <w:rPr>
          <w:b/>
          <w:bCs/>
          <w:highlight w:val="yellow"/>
        </w:rPr>
        <w:t>Discussion of Alternative Interface (NANC Change Order 372) – All</w:t>
      </w:r>
    </w:p>
    <w:p w:rsidR="0055000C" w:rsidRPr="0055000C" w:rsidRDefault="0055000C" w:rsidP="0055000C">
      <w:pPr>
        <w:contextualSpacing/>
        <w:rPr>
          <w:b/>
          <w:bCs/>
        </w:rPr>
      </w:pPr>
    </w:p>
    <w:p w:rsidR="0055000C" w:rsidRDefault="0055000C" w:rsidP="0055000C">
      <w:pPr>
        <w:contextualSpacing/>
        <w:rPr>
          <w:b/>
          <w:bCs/>
        </w:rPr>
      </w:pPr>
      <w:r w:rsidRPr="0055000C">
        <w:rPr>
          <w:b/>
          <w:bCs/>
        </w:rPr>
        <w:t>Review and Discuss changes requested to the FRS, XIS and XML Schema at the September 2013 LNPA WG Meeting.</w:t>
      </w:r>
    </w:p>
    <w:p w:rsidR="004619A0" w:rsidRDefault="004619A0" w:rsidP="0055000C">
      <w:pPr>
        <w:contextualSpacing/>
        <w:rPr>
          <w:b/>
          <w:bCs/>
        </w:rPr>
      </w:pPr>
    </w:p>
    <w:p w:rsidR="004619A0" w:rsidRPr="0055000C" w:rsidRDefault="004619A0" w:rsidP="00404D1F">
      <w:pPr>
        <w:ind w:left="720" w:firstLine="720"/>
        <w:contextualSpacing/>
        <w:rPr>
          <w:b/>
          <w:bCs/>
        </w:rPr>
      </w:pPr>
      <w:r>
        <w:object w:dxaOrig="1551" w:dyaOrig="991">
          <v:shape id="_x0000_i1028" type="#_x0000_t75" style="width:77.85pt;height:49.4pt" o:ole="">
            <v:imagedata r:id="rId15" o:title=""/>
          </v:shape>
          <o:OLEObject Type="Embed" ProgID="Word.Document.12" ShapeID="_x0000_i1028" DrawAspect="Icon" ObjectID="_1461480033" r:id="rId16">
            <o:FieldCodes>\s</o:FieldCodes>
          </o:OLEObject>
        </w:object>
      </w:r>
      <w:r w:rsidRPr="004619A0">
        <w:t xml:space="preserve"> </w:t>
      </w:r>
      <w:r>
        <w:object w:dxaOrig="1551" w:dyaOrig="991">
          <v:shape id="_x0000_i1029" type="#_x0000_t75" style="width:77.85pt;height:49.4pt" o:ole="">
            <v:imagedata r:id="rId17" o:title=""/>
          </v:shape>
          <o:OLEObject Type="Embed" ProgID="Word.Document.12" ShapeID="_x0000_i1029" DrawAspect="Icon" ObjectID="_1461480034" r:id="rId18">
            <o:FieldCodes>\s</o:FieldCodes>
          </o:OLEObject>
        </w:object>
      </w:r>
      <w:r w:rsidRPr="004619A0">
        <w:t xml:space="preserve"> </w:t>
      </w:r>
      <w:r>
        <w:object w:dxaOrig="1551" w:dyaOrig="991">
          <v:shape id="_x0000_i1030" type="#_x0000_t75" style="width:77.85pt;height:49.4pt" o:ole="">
            <v:imagedata r:id="rId19" o:title=""/>
          </v:shape>
          <o:OLEObject Type="Embed" ProgID="Word.Document.12" ShapeID="_x0000_i1030" DrawAspect="Icon" ObjectID="_1461480035" r:id="rId20">
            <o:FieldCodes>\s</o:FieldCodes>
          </o:OLEObject>
        </w:object>
      </w:r>
      <w:r w:rsidRPr="004619A0">
        <w:t xml:space="preserve"> </w:t>
      </w:r>
      <w:r>
        <w:object w:dxaOrig="1551" w:dyaOrig="991">
          <v:shape id="_x0000_i1031" type="#_x0000_t75" style="width:77.85pt;height:49.4pt" o:ole="">
            <v:imagedata r:id="rId21" o:title=""/>
          </v:shape>
          <o:OLEObject Type="Embed" ProgID="Word.Document.12" ShapeID="_x0000_i1031" DrawAspect="Icon" ObjectID="_1461480036" r:id="rId22">
            <o:FieldCodes>\s</o:FieldCodes>
          </o:OLEObject>
        </w:object>
      </w:r>
    </w:p>
    <w:p w:rsidR="0055000C" w:rsidRPr="0055000C" w:rsidRDefault="0055000C" w:rsidP="0055000C">
      <w:pPr>
        <w:contextualSpacing/>
        <w:rPr>
          <w:b/>
          <w:bCs/>
        </w:rPr>
      </w:pPr>
    </w:p>
    <w:p w:rsidR="0055000C" w:rsidRPr="0055000C" w:rsidRDefault="0055000C" w:rsidP="0055000C">
      <w:pPr>
        <w:numPr>
          <w:ilvl w:val="0"/>
          <w:numId w:val="18"/>
        </w:numPr>
        <w:ind w:left="720"/>
        <w:contextualSpacing/>
        <w:rPr>
          <w:bCs/>
        </w:rPr>
      </w:pPr>
      <w:r w:rsidRPr="0055000C">
        <w:rPr>
          <w:bCs/>
        </w:rPr>
        <w:lastRenderedPageBreak/>
        <w:t>John reviewed the red-lined changes to the FRS and captured additional changes</w:t>
      </w:r>
      <w:r w:rsidR="004619A0">
        <w:rPr>
          <w:bCs/>
        </w:rPr>
        <w:t xml:space="preserve"> discussed in the meeting</w:t>
      </w:r>
      <w:r w:rsidRPr="0055000C">
        <w:rPr>
          <w:bCs/>
        </w:rPr>
        <w:t>.</w:t>
      </w:r>
    </w:p>
    <w:p w:rsidR="0055000C" w:rsidRPr="0055000C" w:rsidRDefault="004619A0" w:rsidP="0055000C">
      <w:pPr>
        <w:numPr>
          <w:ilvl w:val="0"/>
          <w:numId w:val="18"/>
        </w:numPr>
        <w:ind w:left="720"/>
        <w:contextualSpacing/>
        <w:rPr>
          <w:bCs/>
        </w:rPr>
      </w:pPr>
      <w:r>
        <w:rPr>
          <w:bCs/>
        </w:rPr>
        <w:t xml:space="preserve">Requirement </w:t>
      </w:r>
      <w:r w:rsidR="0055000C" w:rsidRPr="0055000C">
        <w:rPr>
          <w:bCs/>
        </w:rPr>
        <w:t xml:space="preserve">R3-276 – need to verify this is CMIP only.  </w:t>
      </w:r>
      <w:r w:rsidRPr="0055000C">
        <w:rPr>
          <w:bCs/>
        </w:rPr>
        <w:t>iconectiv</w:t>
      </w:r>
      <w:r w:rsidR="0055000C" w:rsidRPr="0055000C">
        <w:rPr>
          <w:bCs/>
        </w:rPr>
        <w:t xml:space="preserve"> requested that current functionality and intended functionality</w:t>
      </w:r>
      <w:r>
        <w:rPr>
          <w:bCs/>
        </w:rPr>
        <w:t xml:space="preserve"> be revisited</w:t>
      </w:r>
      <w:r w:rsidR="0055000C" w:rsidRPr="0055000C">
        <w:rPr>
          <w:bCs/>
        </w:rPr>
        <w:t xml:space="preserve">.  </w:t>
      </w:r>
    </w:p>
    <w:p w:rsidR="0055000C" w:rsidRPr="004619A0" w:rsidRDefault="004619A0" w:rsidP="001176C2">
      <w:pPr>
        <w:numPr>
          <w:ilvl w:val="0"/>
          <w:numId w:val="18"/>
        </w:numPr>
        <w:ind w:left="720"/>
        <w:contextualSpacing/>
        <w:rPr>
          <w:bCs/>
        </w:rPr>
      </w:pPr>
      <w:r>
        <w:rPr>
          <w:bCs/>
        </w:rPr>
        <w:t xml:space="preserve">Requirement </w:t>
      </w:r>
      <w:r w:rsidR="0055000C" w:rsidRPr="0055000C">
        <w:rPr>
          <w:bCs/>
        </w:rPr>
        <w:t>R3-66</w:t>
      </w:r>
      <w:r>
        <w:rPr>
          <w:bCs/>
        </w:rPr>
        <w:t xml:space="preserve"> – n</w:t>
      </w:r>
      <w:r w:rsidR="0055000C" w:rsidRPr="004619A0">
        <w:rPr>
          <w:bCs/>
        </w:rPr>
        <w:t>eed to determine if CustomerName should be removed.</w:t>
      </w:r>
    </w:p>
    <w:p w:rsidR="0055000C" w:rsidRPr="0055000C" w:rsidRDefault="0055000C" w:rsidP="0055000C">
      <w:pPr>
        <w:numPr>
          <w:ilvl w:val="0"/>
          <w:numId w:val="18"/>
        </w:numPr>
        <w:ind w:left="720"/>
        <w:contextualSpacing/>
        <w:rPr>
          <w:bCs/>
        </w:rPr>
      </w:pPr>
      <w:r w:rsidRPr="0055000C">
        <w:rPr>
          <w:bCs/>
        </w:rPr>
        <w:t>Question</w:t>
      </w:r>
      <w:r w:rsidR="004619A0">
        <w:rPr>
          <w:bCs/>
        </w:rPr>
        <w:t xml:space="preserve"> was asked: </w:t>
      </w:r>
      <w:r w:rsidRPr="0055000C">
        <w:rPr>
          <w:bCs/>
        </w:rPr>
        <w:t xml:space="preserve"> if a pooled TN is queried from an EDR provider, is the SV returned or no SV found?  </w:t>
      </w:r>
      <w:r w:rsidRPr="004619A0">
        <w:rPr>
          <w:bCs/>
          <w:i/>
        </w:rPr>
        <w:t>SV is returned so we need to add pooled timestamp to the SV</w:t>
      </w:r>
      <w:r w:rsidRPr="0055000C">
        <w:rPr>
          <w:bCs/>
        </w:rPr>
        <w:t>.</w:t>
      </w:r>
    </w:p>
    <w:p w:rsidR="0055000C" w:rsidRDefault="0055000C" w:rsidP="001176C2">
      <w:pPr>
        <w:numPr>
          <w:ilvl w:val="0"/>
          <w:numId w:val="18"/>
        </w:numPr>
        <w:ind w:left="720"/>
        <w:contextualSpacing/>
        <w:rPr>
          <w:bCs/>
        </w:rPr>
      </w:pPr>
      <w:r w:rsidRPr="0055000C">
        <w:rPr>
          <w:bCs/>
        </w:rPr>
        <w:t>Jim reviewed the XIS changes.  There were no schema changes.</w:t>
      </w:r>
    </w:p>
    <w:p w:rsidR="001176C2" w:rsidRDefault="001176C2" w:rsidP="001176C2">
      <w:pPr>
        <w:contextualSpacing/>
        <w:rPr>
          <w:bCs/>
        </w:rPr>
      </w:pPr>
    </w:p>
    <w:p w:rsidR="001176C2" w:rsidRPr="001176C2" w:rsidRDefault="001176C2" w:rsidP="001176C2">
      <w:pPr>
        <w:ind w:left="1170" w:hanging="1170"/>
        <w:contextualSpacing/>
        <w:rPr>
          <w:bCs/>
        </w:rPr>
      </w:pPr>
      <w:r>
        <w:rPr>
          <w:b/>
          <w:bCs/>
        </w:rPr>
        <w:t xml:space="preserve">Action Item </w:t>
      </w:r>
      <w:r w:rsidRPr="001176C2">
        <w:rPr>
          <w:b/>
          <w:bCs/>
        </w:rPr>
        <w:t xml:space="preserve">010714-01 </w:t>
      </w:r>
      <w:r w:rsidRPr="001176C2">
        <w:rPr>
          <w:bCs/>
        </w:rPr>
        <w:t xml:space="preserve">– All service providers and vendors who plan to implement the XML   interface are to notify Neustar if an IP address is not sufficient to designate the XML connection address, and if not, why not and what designation would be preferable (e.g., URL)?   </w:t>
      </w:r>
    </w:p>
    <w:p w:rsidR="001176C2" w:rsidRPr="001176C2" w:rsidRDefault="001176C2" w:rsidP="001176C2">
      <w:pPr>
        <w:contextualSpacing/>
        <w:rPr>
          <w:b/>
          <w:bCs/>
          <w:i/>
        </w:rPr>
      </w:pPr>
    </w:p>
    <w:p w:rsidR="001176C2" w:rsidRPr="001176C2" w:rsidRDefault="001176C2" w:rsidP="001176C2">
      <w:pPr>
        <w:numPr>
          <w:ilvl w:val="0"/>
          <w:numId w:val="19"/>
        </w:numPr>
        <w:contextualSpacing/>
        <w:rPr>
          <w:bCs/>
        </w:rPr>
      </w:pPr>
      <w:r w:rsidRPr="001176C2">
        <w:rPr>
          <w:bCs/>
        </w:rPr>
        <w:t>Can have an IP address, port, or a path that is part of a URL.  Neustar will support a host name in lieu of an IP address.</w:t>
      </w:r>
    </w:p>
    <w:p w:rsidR="001176C2" w:rsidRDefault="001176C2" w:rsidP="001176C2">
      <w:pPr>
        <w:numPr>
          <w:ilvl w:val="0"/>
          <w:numId w:val="19"/>
        </w:numPr>
        <w:contextualSpacing/>
        <w:rPr>
          <w:bCs/>
        </w:rPr>
      </w:pPr>
      <w:r w:rsidRPr="001176C2">
        <w:rPr>
          <w:bCs/>
        </w:rPr>
        <w:t>Neustar local systems prefers URL, but IP address is sufficient.</w:t>
      </w:r>
    </w:p>
    <w:p w:rsidR="001176C2" w:rsidRDefault="001176C2" w:rsidP="001176C2">
      <w:pPr>
        <w:contextualSpacing/>
        <w:rPr>
          <w:bCs/>
        </w:rPr>
      </w:pPr>
    </w:p>
    <w:p w:rsidR="001176C2" w:rsidRPr="001176C2" w:rsidRDefault="009154F3" w:rsidP="001176C2">
      <w:pPr>
        <w:rPr>
          <w:rFonts w:ascii="Arial" w:hAnsi="Arial"/>
          <w:color w:val="FF0000"/>
          <w:szCs w:val="20"/>
        </w:rPr>
      </w:pPr>
      <w:r>
        <w:rPr>
          <w:rFonts w:ascii="Arial" w:hAnsi="Arial"/>
          <w:b/>
          <w:color w:val="FF0000"/>
          <w:szCs w:val="20"/>
        </w:rPr>
        <w:t>THIS ACTION ITEM IS</w:t>
      </w:r>
      <w:r w:rsidR="001176C2" w:rsidRPr="001176C2">
        <w:rPr>
          <w:rFonts w:ascii="Arial" w:hAnsi="Arial"/>
          <w:b/>
          <w:color w:val="FF0000"/>
          <w:szCs w:val="20"/>
        </w:rPr>
        <w:t xml:space="preserve"> CLOSED.</w:t>
      </w:r>
    </w:p>
    <w:p w:rsidR="001176C2" w:rsidRDefault="001176C2" w:rsidP="001176C2">
      <w:pPr>
        <w:contextualSpacing/>
        <w:rPr>
          <w:bCs/>
        </w:rPr>
      </w:pPr>
    </w:p>
    <w:p w:rsidR="001176C2" w:rsidRPr="001176C2" w:rsidRDefault="001176C2" w:rsidP="001176C2">
      <w:pPr>
        <w:rPr>
          <w:rFonts w:ascii="Arial" w:hAnsi="Arial"/>
          <w:b/>
          <w:szCs w:val="20"/>
          <w:highlight w:val="yellow"/>
        </w:rPr>
      </w:pPr>
    </w:p>
    <w:p w:rsidR="001176C2" w:rsidRPr="001176C2" w:rsidRDefault="001176C2" w:rsidP="001176C2">
      <w:pPr>
        <w:rPr>
          <w:b/>
          <w:bCs/>
        </w:rPr>
      </w:pPr>
      <w:r w:rsidRPr="001176C2">
        <w:rPr>
          <w:b/>
          <w:bCs/>
          <w:highlight w:val="yellow"/>
        </w:rPr>
        <w:t>Discussion of industry testing.  Develop Industry Standards for Round-Robin Testing.</w:t>
      </w:r>
    </w:p>
    <w:p w:rsidR="001176C2" w:rsidRPr="001176C2" w:rsidRDefault="001176C2" w:rsidP="001176C2">
      <w:pPr>
        <w:ind w:left="1620"/>
        <w:rPr>
          <w:rFonts w:ascii="Arial" w:hAnsi="Arial"/>
          <w:b/>
          <w:bCs/>
        </w:rPr>
      </w:pPr>
    </w:p>
    <w:p w:rsidR="001176C2" w:rsidRPr="001176C2" w:rsidRDefault="001176C2" w:rsidP="009C2237">
      <w:pPr>
        <w:numPr>
          <w:ilvl w:val="0"/>
          <w:numId w:val="19"/>
        </w:numPr>
        <w:contextualSpacing/>
        <w:rPr>
          <w:bCs/>
        </w:rPr>
      </w:pPr>
      <w:r w:rsidRPr="001176C2">
        <w:rPr>
          <w:bCs/>
        </w:rPr>
        <w:t>Discussion deferred</w:t>
      </w:r>
      <w:r w:rsidR="00AB176B">
        <w:rPr>
          <w:bCs/>
        </w:rPr>
        <w:t xml:space="preserve"> until a future meeting</w:t>
      </w:r>
      <w:r w:rsidRPr="001176C2">
        <w:rPr>
          <w:bCs/>
        </w:rPr>
        <w:t>.</w:t>
      </w:r>
    </w:p>
    <w:p w:rsidR="001176C2" w:rsidRPr="001176C2" w:rsidRDefault="001176C2" w:rsidP="001176C2">
      <w:pPr>
        <w:contextualSpacing/>
        <w:rPr>
          <w:bCs/>
        </w:rPr>
      </w:pPr>
    </w:p>
    <w:p w:rsidR="009C2237" w:rsidRPr="009C2237" w:rsidRDefault="00AF3695" w:rsidP="009C2237">
      <w:pPr>
        <w:ind w:left="990" w:hanging="990"/>
      </w:pPr>
      <w:r>
        <w:rPr>
          <w:b/>
          <w:bCs/>
        </w:rPr>
        <w:t xml:space="preserve">Action Item </w:t>
      </w:r>
      <w:r w:rsidR="009C2237" w:rsidRPr="009C2237">
        <w:rPr>
          <w:b/>
          <w:bCs/>
        </w:rPr>
        <w:t xml:space="preserve">010714-02 </w:t>
      </w:r>
      <w:r w:rsidR="009C2237" w:rsidRPr="009C2237">
        <w:rPr>
          <w:b/>
          <w:bCs/>
          <w:color w:val="FF0000"/>
        </w:rPr>
        <w:t>REVISED</w:t>
      </w:r>
      <w:r w:rsidR="009C2237" w:rsidRPr="009C2237">
        <w:rPr>
          <w:b/>
          <w:bCs/>
        </w:rPr>
        <w:t xml:space="preserve"> – </w:t>
      </w:r>
      <w:r w:rsidR="009C2237" w:rsidRPr="009C2237">
        <w:t>Service Providers and Vendors should review the M&amp;P for certificate-related activities in the NPAC XML interface.  The M&amp;P can be found on the NPAC secure web site at the following URL:</w:t>
      </w:r>
    </w:p>
    <w:p w:rsidR="009C2237" w:rsidRPr="009C2237" w:rsidRDefault="009C2237" w:rsidP="009C2237">
      <w:pPr>
        <w:ind w:left="990" w:hanging="990"/>
      </w:pPr>
    </w:p>
    <w:p w:rsidR="009C2237" w:rsidRPr="009C2237" w:rsidRDefault="00046564" w:rsidP="009C2237">
      <w:pPr>
        <w:ind w:left="990"/>
      </w:pPr>
      <w:hyperlink r:id="rId23" w:history="1">
        <w:r w:rsidR="009C2237" w:rsidRPr="009C2237">
          <w:rPr>
            <w:color w:val="0000FF"/>
            <w:u w:val="single"/>
          </w:rPr>
          <w:t>https://www.npac.com/npac-user/access-connectivity/npac-xml-certificate-trust-authority</w:t>
        </w:r>
      </w:hyperlink>
    </w:p>
    <w:p w:rsidR="009C2237" w:rsidRPr="009C2237" w:rsidRDefault="009C2237" w:rsidP="009C2237">
      <w:pPr>
        <w:ind w:left="990" w:hanging="990"/>
      </w:pPr>
    </w:p>
    <w:p w:rsidR="009C2237" w:rsidRPr="009C2237" w:rsidRDefault="009C2237" w:rsidP="009C2237">
      <w:pPr>
        <w:ind w:left="990"/>
      </w:pPr>
      <w:r w:rsidRPr="009C2237">
        <w:t>Additionally, section 3.3 (NPAC Use of Certificates) in the XIS describe how this works from an application perspective.</w:t>
      </w:r>
    </w:p>
    <w:p w:rsidR="009C2237" w:rsidRPr="009C2237" w:rsidRDefault="009C2237" w:rsidP="009C2237">
      <w:pPr>
        <w:ind w:left="990"/>
      </w:pPr>
    </w:p>
    <w:p w:rsidR="009C2237" w:rsidRPr="009C2237" w:rsidRDefault="009C2237" w:rsidP="009C2237">
      <w:pPr>
        <w:ind w:left="990"/>
      </w:pPr>
      <w:r w:rsidRPr="009C2237">
        <w:t xml:space="preserve">Reviewers should consult with their information security teams to make sure these procedures are acceptable.  In the current process, the User supplies basic information to the NPAC Certificate Authority (CA) via email.  This basic information makes up the distinguished name of the certificate, and includes the SPID, region and system type.  The NPAC CA creates a User within the system for this request, and the requestor receives the logon URL and the login credentials in separate emails.  Upon login, JavaScript code is downloaded to the User’s web browser.  This JavaScript code calls APIs within the User’s browser to generate a public/private key pair.  The public portion of this key pair is then sent to the NPAC CA.  The NPAC CA combines this public key with the information associated with the User to generate a signed certificate that includes the public key and the distinguished name information (the spid, the region, and the system type).  This signed certificate is then downloaded to </w:t>
      </w:r>
      <w:r w:rsidRPr="009C2237">
        <w:lastRenderedPageBreak/>
        <w:t>the User’s machine, where it is combined with the private key.  The private key is generated on the User’s machine and is never transmitted to the NPAC CA.</w:t>
      </w:r>
    </w:p>
    <w:p w:rsidR="009519C9" w:rsidRPr="0055000C" w:rsidRDefault="009519C9" w:rsidP="0055000C">
      <w:pPr>
        <w:contextualSpacing/>
      </w:pPr>
    </w:p>
    <w:p w:rsidR="009C2237" w:rsidRPr="009C2237" w:rsidRDefault="009C2237" w:rsidP="009C2237">
      <w:pPr>
        <w:numPr>
          <w:ilvl w:val="0"/>
          <w:numId w:val="21"/>
        </w:numPr>
        <w:ind w:left="720"/>
        <w:contextualSpacing/>
        <w:rPr>
          <w:bCs/>
        </w:rPr>
      </w:pPr>
      <w:r w:rsidRPr="009C2237">
        <w:rPr>
          <w:bCs/>
        </w:rPr>
        <w:t>Jim explained that the private key is stored in the SP system and is not seen by the NPAC, nor stored there.</w:t>
      </w:r>
    </w:p>
    <w:p w:rsidR="009C2237" w:rsidRDefault="009C2237" w:rsidP="009C2237">
      <w:pPr>
        <w:numPr>
          <w:ilvl w:val="0"/>
          <w:numId w:val="21"/>
        </w:numPr>
        <w:ind w:left="720"/>
        <w:contextualSpacing/>
        <w:rPr>
          <w:bCs/>
        </w:rPr>
      </w:pPr>
      <w:r w:rsidRPr="009C2237">
        <w:rPr>
          <w:bCs/>
        </w:rPr>
        <w:t xml:space="preserve">Need to update website so that it does not reflect that Neustar generates the private key.  </w:t>
      </w:r>
      <w:r>
        <w:rPr>
          <w:bCs/>
        </w:rPr>
        <w:t>Gary Sacra will discuss internal to Neustar and update website</w:t>
      </w:r>
      <w:r w:rsidRPr="009C2237">
        <w:rPr>
          <w:bCs/>
        </w:rPr>
        <w:t>.</w:t>
      </w:r>
    </w:p>
    <w:p w:rsidR="009C2237" w:rsidRDefault="009C2237" w:rsidP="009C2237">
      <w:pPr>
        <w:numPr>
          <w:ilvl w:val="0"/>
          <w:numId w:val="21"/>
        </w:numPr>
        <w:ind w:left="720"/>
        <w:contextualSpacing/>
        <w:rPr>
          <w:bCs/>
        </w:rPr>
      </w:pPr>
      <w:r>
        <w:rPr>
          <w:bCs/>
        </w:rPr>
        <w:t>No objections were expressed, but several companies were still awaiting internal responses.</w:t>
      </w:r>
    </w:p>
    <w:p w:rsidR="009C2237" w:rsidRDefault="009C2237" w:rsidP="009C2237">
      <w:pPr>
        <w:contextualSpacing/>
        <w:rPr>
          <w:bCs/>
        </w:rPr>
      </w:pPr>
    </w:p>
    <w:p w:rsidR="009C2237" w:rsidRPr="009C2237" w:rsidRDefault="009C2237" w:rsidP="009C2237">
      <w:pPr>
        <w:contextualSpacing/>
        <w:rPr>
          <w:bCs/>
        </w:rPr>
      </w:pPr>
      <w:r>
        <w:rPr>
          <w:b/>
          <w:bCs/>
          <w:color w:val="FF0000"/>
        </w:rPr>
        <w:t>THIS ACTION ITEM WILL REMAIN OPEN.</w:t>
      </w:r>
    </w:p>
    <w:p w:rsidR="00D06738" w:rsidRDefault="00D06738" w:rsidP="00B47F47">
      <w:pPr>
        <w:contextualSpacing/>
      </w:pPr>
    </w:p>
    <w:p w:rsidR="00880995" w:rsidRDefault="00880995" w:rsidP="00B47F47">
      <w:pPr>
        <w:contextualSpacing/>
      </w:pPr>
    </w:p>
    <w:p w:rsidR="00FC10AF" w:rsidRDefault="00C27ACD" w:rsidP="00B47F47">
      <w:pPr>
        <w:contextualSpacing/>
        <w:rPr>
          <w:b/>
        </w:rPr>
      </w:pPr>
      <w:r w:rsidRPr="00F0577E">
        <w:rPr>
          <w:b/>
          <w:highlight w:val="yellow"/>
        </w:rPr>
        <w:t>Other Change Order Discussion</w:t>
      </w:r>
    </w:p>
    <w:p w:rsidR="00C27ACD" w:rsidRDefault="00C27ACD" w:rsidP="00B47F47">
      <w:pPr>
        <w:contextualSpacing/>
      </w:pPr>
    </w:p>
    <w:p w:rsidR="00286F06" w:rsidRDefault="00C27ACD" w:rsidP="00B47F47">
      <w:pPr>
        <w:contextualSpacing/>
      </w:pPr>
      <w:r>
        <w:t xml:space="preserve">John Nakamura reviewed </w:t>
      </w:r>
      <w:r w:rsidR="001C2178">
        <w:t>minor red-lined edits to some change orders on the master list.  NANC Change Orders 449 and 450 are ready for prioritization into a future NPAC SMS release.  NANC Change Orders 450 and 452 have already been implemented.</w:t>
      </w:r>
    </w:p>
    <w:p w:rsidR="001C2178" w:rsidRDefault="001C2178" w:rsidP="00B47F47">
      <w:pPr>
        <w:contextualSpacing/>
      </w:pPr>
    </w:p>
    <w:p w:rsidR="001C2178" w:rsidRDefault="001C2178" w:rsidP="00B47F47">
      <w:pPr>
        <w:contextualSpacing/>
      </w:pPr>
      <w:r>
        <w:t>At the May 2014 meeting, the LNPA Working Group will begin the process of prioritizing change orders for the next NPAC SMS release.  Gary Sacra will send the prioritization process documentation to the WG chairs prior to that meeting.</w:t>
      </w:r>
    </w:p>
    <w:p w:rsidR="001C2178" w:rsidRDefault="001C2178" w:rsidP="00B47F47">
      <w:pPr>
        <w:contextualSpacing/>
      </w:pPr>
    </w:p>
    <w:p w:rsidR="00F0577E" w:rsidRDefault="00F0577E" w:rsidP="00B47F47">
      <w:pPr>
        <w:contextualSpacing/>
      </w:pPr>
    </w:p>
    <w:p w:rsidR="001C2178" w:rsidRDefault="001C2178" w:rsidP="00B47F47">
      <w:pPr>
        <w:contextualSpacing/>
        <w:rPr>
          <w:b/>
        </w:rPr>
      </w:pPr>
      <w:r w:rsidRPr="00F0577E">
        <w:rPr>
          <w:b/>
          <w:highlight w:val="yellow"/>
        </w:rPr>
        <w:t xml:space="preserve">Determine what NPAC Functionality should be considered for </w:t>
      </w:r>
      <w:r w:rsidR="00F0577E" w:rsidRPr="00F0577E">
        <w:rPr>
          <w:b/>
          <w:highlight w:val="yellow"/>
        </w:rPr>
        <w:t>sunset list</w:t>
      </w:r>
      <w:r w:rsidR="00F0577E">
        <w:rPr>
          <w:b/>
        </w:rPr>
        <w:t xml:space="preserve"> </w:t>
      </w:r>
    </w:p>
    <w:p w:rsidR="00AF3695" w:rsidRDefault="00AF3695" w:rsidP="00B47F47">
      <w:pPr>
        <w:contextualSpacing/>
      </w:pPr>
    </w:p>
    <w:p w:rsidR="00AF3695" w:rsidRPr="00AF3695" w:rsidRDefault="00AF3695" w:rsidP="00AF3695">
      <w:pPr>
        <w:ind w:left="1080" w:hanging="1080"/>
        <w:contextualSpacing/>
      </w:pPr>
      <w:r>
        <w:rPr>
          <w:b/>
        </w:rPr>
        <w:t xml:space="preserve">Action Item </w:t>
      </w:r>
      <w:r w:rsidRPr="00AF3695">
        <w:rPr>
          <w:b/>
        </w:rPr>
        <w:t xml:space="preserve">010714-03 – </w:t>
      </w:r>
      <w:r w:rsidRPr="00AF3695">
        <w:t>Neustar to provide an updated list of NPAC features that they</w:t>
      </w:r>
      <w:r w:rsidR="00365311">
        <w:t xml:space="preserve"> consider possibilities for sun</w:t>
      </w:r>
      <w:r w:rsidRPr="00AF3695">
        <w:t>setting by January 24, 2014.  The list should include updates from the January 2014 LNPA WG discussion and a short descriptive paragraph for each.  They will also identify the CMIP features that are not carried forward to XML.  Neustar will send this out via the LNPA WG distribution list.</w:t>
      </w:r>
    </w:p>
    <w:p w:rsidR="00AF3695" w:rsidRDefault="00AF3695" w:rsidP="00B47F47">
      <w:pPr>
        <w:contextualSpacing/>
      </w:pPr>
    </w:p>
    <w:bookmarkStart w:id="4" w:name="_MON_1455452496"/>
    <w:bookmarkEnd w:id="4"/>
    <w:p w:rsidR="00AF3695" w:rsidRPr="00AF3695" w:rsidRDefault="00AF3695" w:rsidP="00AF3695">
      <w:pPr>
        <w:ind w:left="2160" w:firstLine="720"/>
        <w:contextualSpacing/>
      </w:pPr>
      <w:r w:rsidRPr="006D18BA">
        <w:object w:dxaOrig="1539" w:dyaOrig="996">
          <v:shape id="_x0000_i1032" type="#_x0000_t75" style="width:77pt;height:50.25pt" o:ole="">
            <v:imagedata r:id="rId24" o:title=""/>
          </v:shape>
          <o:OLEObject Type="Embed" ProgID="Word.Document.12" ShapeID="_x0000_i1032" DrawAspect="Icon" ObjectID="_1461480037" r:id="rId25">
            <o:FieldCodes>\s</o:FieldCodes>
          </o:OLEObject>
        </w:object>
      </w:r>
    </w:p>
    <w:p w:rsidR="00AF3695" w:rsidRPr="001176C2" w:rsidRDefault="009154F3" w:rsidP="00AF3695">
      <w:pPr>
        <w:rPr>
          <w:rFonts w:ascii="Arial" w:hAnsi="Arial"/>
          <w:color w:val="FF0000"/>
          <w:szCs w:val="20"/>
        </w:rPr>
      </w:pPr>
      <w:r>
        <w:rPr>
          <w:rFonts w:ascii="Arial" w:hAnsi="Arial"/>
          <w:b/>
          <w:color w:val="FF0000"/>
          <w:szCs w:val="20"/>
        </w:rPr>
        <w:t>THIS ACTION ITEM IS</w:t>
      </w:r>
      <w:r w:rsidR="00AF3695" w:rsidRPr="001176C2">
        <w:rPr>
          <w:rFonts w:ascii="Arial" w:hAnsi="Arial"/>
          <w:b/>
          <w:color w:val="FF0000"/>
          <w:szCs w:val="20"/>
        </w:rPr>
        <w:t xml:space="preserve"> CLOSED.</w:t>
      </w:r>
    </w:p>
    <w:p w:rsidR="001C2178" w:rsidRDefault="001C2178" w:rsidP="00B47F47">
      <w:pPr>
        <w:contextualSpacing/>
      </w:pPr>
    </w:p>
    <w:p w:rsidR="00880995" w:rsidRDefault="00880995" w:rsidP="00B47F47">
      <w:pPr>
        <w:contextualSpacing/>
      </w:pPr>
    </w:p>
    <w:p w:rsidR="00AF3695" w:rsidRDefault="00AF3695" w:rsidP="00B47F47">
      <w:pPr>
        <w:contextualSpacing/>
      </w:pPr>
      <w:r>
        <w:t>Notes on discussion of items</w:t>
      </w:r>
      <w:r w:rsidR="00887937">
        <w:t xml:space="preserve"> on the sunset list</w:t>
      </w:r>
      <w:r>
        <w:t>:</w:t>
      </w:r>
    </w:p>
    <w:p w:rsidR="00880995" w:rsidRDefault="00880995" w:rsidP="00B47F47">
      <w:pPr>
        <w:contextualSpacing/>
      </w:pPr>
    </w:p>
    <w:p w:rsidR="00AF3695" w:rsidRPr="00AF3695" w:rsidRDefault="00DC2AAD" w:rsidP="00AF3695">
      <w:pPr>
        <w:numPr>
          <w:ilvl w:val="0"/>
          <w:numId w:val="22"/>
        </w:numPr>
        <w:ind w:left="720"/>
        <w:rPr>
          <w:szCs w:val="20"/>
        </w:rPr>
      </w:pPr>
      <w:r w:rsidRPr="00AF3695">
        <w:rPr>
          <w:szCs w:val="20"/>
        </w:rPr>
        <w:t>1.1</w:t>
      </w:r>
      <w:r w:rsidRPr="00AF3695">
        <w:t xml:space="preserve"> </w:t>
      </w:r>
      <w:r w:rsidRPr="00365311">
        <w:rPr>
          <w:u w:val="single"/>
        </w:rPr>
        <w:t>Remove</w:t>
      </w:r>
      <w:r w:rsidR="00AF3695" w:rsidRPr="00365311">
        <w:rPr>
          <w:u w:val="single"/>
        </w:rPr>
        <w:t xml:space="preserve"> </w:t>
      </w:r>
      <w:r w:rsidR="00AF3695" w:rsidRPr="00AF3695">
        <w:rPr>
          <w:u w:val="single"/>
        </w:rPr>
        <w:t>capability to update CMIP network data in customer profile</w:t>
      </w:r>
      <w:r w:rsidR="00AF3695" w:rsidRPr="00AF3695">
        <w:rPr>
          <w:szCs w:val="20"/>
        </w:rPr>
        <w:t xml:space="preserve"> –</w:t>
      </w:r>
      <w:r w:rsidR="00AF3695">
        <w:rPr>
          <w:szCs w:val="20"/>
        </w:rPr>
        <w:t xml:space="preserve"> </w:t>
      </w:r>
      <w:r w:rsidR="00AF3695" w:rsidRPr="00AF3695">
        <w:rPr>
          <w:szCs w:val="20"/>
        </w:rPr>
        <w:t xml:space="preserve">most if not all </w:t>
      </w:r>
      <w:r w:rsidR="00AF3695">
        <w:rPr>
          <w:szCs w:val="20"/>
        </w:rPr>
        <w:t xml:space="preserve">service providers </w:t>
      </w:r>
      <w:r w:rsidR="00AF3695" w:rsidRPr="00AF3695">
        <w:rPr>
          <w:szCs w:val="20"/>
        </w:rPr>
        <w:t xml:space="preserve">update their network data via the help desk and do not do it themselves.  </w:t>
      </w:r>
      <w:r w:rsidR="00AF3695" w:rsidRPr="00AF3695">
        <w:rPr>
          <w:i/>
          <w:szCs w:val="20"/>
        </w:rPr>
        <w:t>Will stay on the sunset list for later consideration</w:t>
      </w:r>
      <w:r w:rsidR="00AF3695" w:rsidRPr="00AF3695">
        <w:rPr>
          <w:szCs w:val="20"/>
        </w:rPr>
        <w:t>.</w:t>
      </w:r>
    </w:p>
    <w:p w:rsidR="00AF3695" w:rsidRPr="00AF3695" w:rsidRDefault="00DC2AAD" w:rsidP="00AF3695">
      <w:pPr>
        <w:numPr>
          <w:ilvl w:val="0"/>
          <w:numId w:val="22"/>
        </w:numPr>
        <w:ind w:left="720"/>
        <w:rPr>
          <w:szCs w:val="20"/>
        </w:rPr>
      </w:pPr>
      <w:r w:rsidRPr="00AF3695">
        <w:rPr>
          <w:szCs w:val="20"/>
        </w:rPr>
        <w:t xml:space="preserve">1.2 </w:t>
      </w:r>
      <w:r w:rsidRPr="00365311">
        <w:rPr>
          <w:szCs w:val="20"/>
          <w:u w:val="single"/>
        </w:rPr>
        <w:t>Require</w:t>
      </w:r>
      <w:r w:rsidR="00AF3695" w:rsidRPr="00AF3695">
        <w:rPr>
          <w:bCs/>
          <w:szCs w:val="20"/>
          <w:u w:val="single"/>
        </w:rPr>
        <w:t xml:space="preserve"> support of Service Provider Type (remove “/n” indicator)</w:t>
      </w:r>
      <w:r w:rsidR="00AF3695" w:rsidRPr="00AF3695">
        <w:rPr>
          <w:bCs/>
          <w:szCs w:val="20"/>
        </w:rPr>
        <w:t xml:space="preserve"> – </w:t>
      </w:r>
      <w:r w:rsidR="00AF3695" w:rsidRPr="00AF3695">
        <w:rPr>
          <w:i/>
          <w:szCs w:val="20"/>
        </w:rPr>
        <w:t>will not be sunset and will be taken off the list</w:t>
      </w:r>
      <w:r w:rsidR="00AF3695" w:rsidRPr="00AF3695">
        <w:rPr>
          <w:szCs w:val="20"/>
        </w:rPr>
        <w:t>.</w:t>
      </w:r>
    </w:p>
    <w:p w:rsidR="00AF3695" w:rsidRDefault="00DC2AAD" w:rsidP="00AF3695">
      <w:pPr>
        <w:numPr>
          <w:ilvl w:val="0"/>
          <w:numId w:val="22"/>
        </w:numPr>
        <w:ind w:left="720"/>
        <w:rPr>
          <w:szCs w:val="20"/>
        </w:rPr>
      </w:pPr>
      <w:r w:rsidRPr="00AF3695">
        <w:rPr>
          <w:szCs w:val="20"/>
        </w:rPr>
        <w:t xml:space="preserve">1.3 </w:t>
      </w:r>
      <w:r w:rsidRPr="00365311">
        <w:rPr>
          <w:szCs w:val="20"/>
          <w:u w:val="single"/>
        </w:rPr>
        <w:t>Consolidate</w:t>
      </w:r>
      <w:r w:rsidR="00AF3695" w:rsidRPr="00065A81">
        <w:rPr>
          <w:u w:val="single"/>
        </w:rPr>
        <w:t xml:space="preserve"> Customer Contact information</w:t>
      </w:r>
      <w:r w:rsidR="00065A81">
        <w:t xml:space="preserve"> – </w:t>
      </w:r>
      <w:r w:rsidR="00AF3695" w:rsidRPr="00AF3695">
        <w:rPr>
          <w:szCs w:val="20"/>
        </w:rPr>
        <w:t xml:space="preserve">This contact info is old data and not used anymore.  </w:t>
      </w:r>
      <w:r w:rsidR="00AF3695" w:rsidRPr="00AF3695">
        <w:rPr>
          <w:i/>
          <w:szCs w:val="20"/>
        </w:rPr>
        <w:t>Will stay on the sunset list for later consideration</w:t>
      </w:r>
      <w:r w:rsidR="00AF3695" w:rsidRPr="00AF3695">
        <w:rPr>
          <w:szCs w:val="20"/>
        </w:rPr>
        <w:t>.</w:t>
      </w:r>
    </w:p>
    <w:p w:rsidR="001E45A0" w:rsidRPr="00AF3695" w:rsidRDefault="001E45A0" w:rsidP="001E45A0">
      <w:pPr>
        <w:ind w:left="720"/>
        <w:rPr>
          <w:szCs w:val="20"/>
        </w:rPr>
      </w:pPr>
    </w:p>
    <w:p w:rsidR="00AF3695" w:rsidRPr="00AF3695" w:rsidRDefault="00DC2AAD" w:rsidP="00AF3695">
      <w:pPr>
        <w:numPr>
          <w:ilvl w:val="0"/>
          <w:numId w:val="22"/>
        </w:numPr>
        <w:ind w:left="720"/>
        <w:rPr>
          <w:szCs w:val="20"/>
        </w:rPr>
      </w:pPr>
      <w:r w:rsidRPr="00AF3695">
        <w:rPr>
          <w:szCs w:val="20"/>
        </w:rPr>
        <w:t xml:space="preserve">2.1 </w:t>
      </w:r>
      <w:r w:rsidRPr="00365311">
        <w:rPr>
          <w:szCs w:val="20"/>
          <w:u w:val="single"/>
        </w:rPr>
        <w:t>Require</w:t>
      </w:r>
      <w:r w:rsidR="00065A81" w:rsidRPr="00065A81">
        <w:rPr>
          <w:u w:val="single"/>
        </w:rPr>
        <w:t xml:space="preserve"> support for modify of effective date for NPA-NXX</w:t>
      </w:r>
      <w:r w:rsidR="00065A81" w:rsidRPr="00AF3695">
        <w:rPr>
          <w:szCs w:val="20"/>
        </w:rPr>
        <w:t xml:space="preserve"> </w:t>
      </w:r>
      <w:r w:rsidR="00065A81">
        <w:rPr>
          <w:szCs w:val="20"/>
        </w:rPr>
        <w:t xml:space="preserve">– </w:t>
      </w:r>
      <w:r w:rsidR="00AF3695" w:rsidRPr="00AF3695">
        <w:rPr>
          <w:i/>
          <w:szCs w:val="20"/>
        </w:rPr>
        <w:t>will not be sun</w:t>
      </w:r>
      <w:r w:rsidR="00065A81" w:rsidRPr="00065A81">
        <w:rPr>
          <w:i/>
          <w:szCs w:val="20"/>
        </w:rPr>
        <w:t>set</w:t>
      </w:r>
      <w:r w:rsidR="00AF3695" w:rsidRPr="00AF3695">
        <w:rPr>
          <w:i/>
          <w:szCs w:val="20"/>
        </w:rPr>
        <w:t xml:space="preserve"> and will be taken off the list.</w:t>
      </w:r>
    </w:p>
    <w:p w:rsidR="00AF3695" w:rsidRPr="001E45A0" w:rsidRDefault="00DC2AAD" w:rsidP="00AF3695">
      <w:pPr>
        <w:numPr>
          <w:ilvl w:val="0"/>
          <w:numId w:val="22"/>
        </w:numPr>
        <w:ind w:left="720"/>
        <w:rPr>
          <w:szCs w:val="20"/>
        </w:rPr>
      </w:pPr>
      <w:r w:rsidRPr="00AF3695">
        <w:rPr>
          <w:szCs w:val="20"/>
        </w:rPr>
        <w:t xml:space="preserve">2.2 </w:t>
      </w:r>
      <w:r w:rsidRPr="00365311">
        <w:rPr>
          <w:szCs w:val="20"/>
          <w:u w:val="single"/>
        </w:rPr>
        <w:t>Remove</w:t>
      </w:r>
      <w:r w:rsidR="00065A81" w:rsidRPr="00065A81">
        <w:rPr>
          <w:u w:val="single"/>
        </w:rPr>
        <w:t xml:space="preserve"> NPA-NXX filter management by SOA/LSMS</w:t>
      </w:r>
      <w:r w:rsidR="00065A81" w:rsidRPr="00AF3695">
        <w:rPr>
          <w:szCs w:val="20"/>
        </w:rPr>
        <w:t xml:space="preserve"> </w:t>
      </w:r>
      <w:r w:rsidR="00065A81">
        <w:rPr>
          <w:szCs w:val="20"/>
        </w:rPr>
        <w:t xml:space="preserve">– </w:t>
      </w:r>
      <w:r w:rsidR="00AF3695" w:rsidRPr="00AF3695">
        <w:rPr>
          <w:i/>
          <w:szCs w:val="20"/>
        </w:rPr>
        <w:t>Remove from</w:t>
      </w:r>
      <w:r w:rsidR="00065A81">
        <w:rPr>
          <w:i/>
          <w:szCs w:val="20"/>
        </w:rPr>
        <w:t xml:space="preserve"> sunset</w:t>
      </w:r>
      <w:r w:rsidR="00AF3695" w:rsidRPr="00AF3695">
        <w:rPr>
          <w:i/>
          <w:szCs w:val="20"/>
        </w:rPr>
        <w:t xml:space="preserve"> list since it has a Change Order already.</w:t>
      </w:r>
    </w:p>
    <w:p w:rsidR="001E45A0" w:rsidRPr="00AF3695" w:rsidRDefault="001E45A0" w:rsidP="001E45A0">
      <w:pPr>
        <w:ind w:left="720"/>
        <w:rPr>
          <w:szCs w:val="20"/>
        </w:rPr>
      </w:pPr>
    </w:p>
    <w:p w:rsidR="00AF3695" w:rsidRPr="00AF3695" w:rsidRDefault="00DC2AAD" w:rsidP="00AF3695">
      <w:pPr>
        <w:numPr>
          <w:ilvl w:val="0"/>
          <w:numId w:val="22"/>
        </w:numPr>
        <w:ind w:left="720"/>
        <w:rPr>
          <w:szCs w:val="20"/>
        </w:rPr>
      </w:pPr>
      <w:r w:rsidRPr="00AF3695">
        <w:rPr>
          <w:szCs w:val="20"/>
        </w:rPr>
        <w:t xml:space="preserve">3.1 </w:t>
      </w:r>
      <w:r w:rsidRPr="00365311">
        <w:rPr>
          <w:szCs w:val="20"/>
          <w:u w:val="single"/>
        </w:rPr>
        <w:t>Require</w:t>
      </w:r>
      <w:r w:rsidR="00065A81" w:rsidRPr="00065A81">
        <w:rPr>
          <w:u w:val="single"/>
        </w:rPr>
        <w:t xml:space="preserve"> TN Range </w:t>
      </w:r>
      <w:r w:rsidRPr="00065A81">
        <w:rPr>
          <w:u w:val="single"/>
        </w:rPr>
        <w:t>Notifications</w:t>
      </w:r>
      <w:r w:rsidRPr="00AF3695">
        <w:rPr>
          <w:szCs w:val="20"/>
        </w:rPr>
        <w:t xml:space="preserve"> </w:t>
      </w:r>
      <w:r>
        <w:rPr>
          <w:szCs w:val="20"/>
        </w:rPr>
        <w:t>–</w:t>
      </w:r>
      <w:r w:rsidR="00065A81">
        <w:rPr>
          <w:szCs w:val="20"/>
        </w:rPr>
        <w:t xml:space="preserve"> </w:t>
      </w:r>
      <w:r w:rsidR="00AF3695" w:rsidRPr="00AF3695">
        <w:rPr>
          <w:i/>
          <w:szCs w:val="20"/>
        </w:rPr>
        <w:t>Will stay on the sunset list for later consideration</w:t>
      </w:r>
      <w:r w:rsidR="00AF3695" w:rsidRPr="00AF3695">
        <w:rPr>
          <w:szCs w:val="20"/>
        </w:rPr>
        <w:t xml:space="preserve">.  </w:t>
      </w:r>
    </w:p>
    <w:p w:rsidR="00AF3695" w:rsidRPr="00AF3695" w:rsidRDefault="00DC2AAD" w:rsidP="00AF3695">
      <w:pPr>
        <w:numPr>
          <w:ilvl w:val="0"/>
          <w:numId w:val="22"/>
        </w:numPr>
        <w:ind w:left="720"/>
        <w:rPr>
          <w:szCs w:val="20"/>
        </w:rPr>
      </w:pPr>
      <w:r w:rsidRPr="00AF3695">
        <w:rPr>
          <w:szCs w:val="20"/>
        </w:rPr>
        <w:t xml:space="preserve">3.2 </w:t>
      </w:r>
      <w:r w:rsidRPr="00365311">
        <w:rPr>
          <w:szCs w:val="20"/>
          <w:u w:val="single"/>
        </w:rPr>
        <w:t>Require</w:t>
      </w:r>
      <w:r w:rsidR="00065A81" w:rsidRPr="00065A81">
        <w:rPr>
          <w:bCs/>
          <w:szCs w:val="20"/>
          <w:u w:val="single"/>
        </w:rPr>
        <w:t xml:space="preserve"> Query "More" </w:t>
      </w:r>
      <w:r w:rsidR="00065A81" w:rsidRPr="00065A81">
        <w:rPr>
          <w:bCs/>
          <w:szCs w:val="20"/>
        </w:rPr>
        <w:t>SVs</w:t>
      </w:r>
      <w:r w:rsidR="00065A81">
        <w:rPr>
          <w:bCs/>
          <w:szCs w:val="20"/>
        </w:rPr>
        <w:t xml:space="preserve"> – </w:t>
      </w:r>
      <w:r w:rsidR="00AF3695" w:rsidRPr="00AF3695">
        <w:rPr>
          <w:szCs w:val="20"/>
        </w:rPr>
        <w:t>VZW needs more info</w:t>
      </w:r>
      <w:r w:rsidR="00887937">
        <w:rPr>
          <w:szCs w:val="20"/>
        </w:rPr>
        <w:t>rmation</w:t>
      </w:r>
      <w:r w:rsidR="00AF3695" w:rsidRPr="00AF3695">
        <w:rPr>
          <w:szCs w:val="20"/>
        </w:rPr>
        <w:t xml:space="preserve"> to decide.  Medium </w:t>
      </w:r>
      <w:r w:rsidR="00887937">
        <w:rPr>
          <w:szCs w:val="20"/>
        </w:rPr>
        <w:t>level of effort</w:t>
      </w:r>
      <w:r w:rsidR="00AF3695" w:rsidRPr="00AF3695">
        <w:rPr>
          <w:szCs w:val="20"/>
        </w:rPr>
        <w:t xml:space="preserve"> for Neustar local systems.  Neustar action to find out how often this error of queries exceeding the 150 SV returned limit occurs.  </w:t>
      </w:r>
      <w:r w:rsidR="00AF3695" w:rsidRPr="00AF3695">
        <w:rPr>
          <w:i/>
          <w:szCs w:val="20"/>
        </w:rPr>
        <w:t>Will stay on the sunset list for later consideration</w:t>
      </w:r>
      <w:r w:rsidR="00AF3695" w:rsidRPr="00AF3695">
        <w:rPr>
          <w:szCs w:val="20"/>
        </w:rPr>
        <w:t>.</w:t>
      </w:r>
    </w:p>
    <w:p w:rsidR="00AF3695" w:rsidRPr="00AF3695" w:rsidRDefault="00DC2AAD" w:rsidP="00AF3695">
      <w:pPr>
        <w:numPr>
          <w:ilvl w:val="0"/>
          <w:numId w:val="22"/>
        </w:numPr>
        <w:ind w:left="720"/>
        <w:rPr>
          <w:szCs w:val="20"/>
        </w:rPr>
      </w:pPr>
      <w:r w:rsidRPr="00AF3695">
        <w:rPr>
          <w:szCs w:val="20"/>
        </w:rPr>
        <w:t xml:space="preserve">3.3 </w:t>
      </w:r>
      <w:r w:rsidRPr="00365311">
        <w:rPr>
          <w:szCs w:val="20"/>
          <w:u w:val="single"/>
        </w:rPr>
        <w:t>Eliminate</w:t>
      </w:r>
      <w:r w:rsidR="00065A81" w:rsidRPr="00065A81">
        <w:rPr>
          <w:bCs/>
          <w:szCs w:val="20"/>
          <w:u w:val="single"/>
        </w:rPr>
        <w:t xml:space="preserve"> SV/PB TN attribute in notification</w:t>
      </w:r>
      <w:r w:rsidR="00065A81" w:rsidRPr="00065A81">
        <w:rPr>
          <w:b/>
          <w:bCs/>
          <w:szCs w:val="20"/>
        </w:rPr>
        <w:t xml:space="preserve"> – </w:t>
      </w:r>
      <w:r w:rsidR="00065A81" w:rsidRPr="00065A81">
        <w:rPr>
          <w:i/>
          <w:szCs w:val="20"/>
        </w:rPr>
        <w:t>will not be sunset</w:t>
      </w:r>
      <w:r w:rsidR="00AF3695" w:rsidRPr="00AF3695">
        <w:rPr>
          <w:i/>
          <w:szCs w:val="20"/>
        </w:rPr>
        <w:t xml:space="preserve"> and will be taken off the list</w:t>
      </w:r>
      <w:r w:rsidR="00AF3695" w:rsidRPr="00AF3695">
        <w:rPr>
          <w:szCs w:val="20"/>
        </w:rPr>
        <w:t>.</w:t>
      </w:r>
    </w:p>
    <w:p w:rsidR="00AF3695" w:rsidRPr="00AF3695" w:rsidRDefault="00DC2AAD" w:rsidP="00AF3695">
      <w:pPr>
        <w:numPr>
          <w:ilvl w:val="0"/>
          <w:numId w:val="22"/>
        </w:numPr>
        <w:ind w:left="720"/>
        <w:rPr>
          <w:szCs w:val="20"/>
        </w:rPr>
      </w:pPr>
      <w:r w:rsidRPr="00AF3695">
        <w:rPr>
          <w:szCs w:val="20"/>
        </w:rPr>
        <w:t xml:space="preserve">3.4 </w:t>
      </w:r>
      <w:r w:rsidRPr="00365311">
        <w:rPr>
          <w:szCs w:val="20"/>
          <w:u w:val="single"/>
        </w:rPr>
        <w:t>Require</w:t>
      </w:r>
      <w:r w:rsidR="00065A81" w:rsidRPr="00065A81">
        <w:rPr>
          <w:bCs/>
          <w:szCs w:val="20"/>
          <w:u w:val="single"/>
        </w:rPr>
        <w:t xml:space="preserve"> SOA Supports auto conflict notification with cause code "Cancel-Pending to Conflict</w:t>
      </w:r>
      <w:r w:rsidR="00065A81" w:rsidRPr="00065A81">
        <w:rPr>
          <w:b/>
          <w:bCs/>
          <w:szCs w:val="20"/>
        </w:rPr>
        <w:t xml:space="preserve"> – </w:t>
      </w:r>
      <w:r w:rsidR="00AF3695" w:rsidRPr="00AF3695">
        <w:rPr>
          <w:i/>
          <w:szCs w:val="20"/>
        </w:rPr>
        <w:t>Will stay on the sunset list for later consideration</w:t>
      </w:r>
      <w:r w:rsidR="00AF3695" w:rsidRPr="00AF3695">
        <w:rPr>
          <w:szCs w:val="20"/>
        </w:rPr>
        <w:t xml:space="preserve">.  </w:t>
      </w:r>
    </w:p>
    <w:p w:rsidR="00AF3695" w:rsidRDefault="00DC2AAD" w:rsidP="00AF3695">
      <w:pPr>
        <w:numPr>
          <w:ilvl w:val="0"/>
          <w:numId w:val="22"/>
        </w:numPr>
        <w:ind w:left="720"/>
        <w:rPr>
          <w:szCs w:val="20"/>
        </w:rPr>
      </w:pPr>
      <w:r w:rsidRPr="00AF3695">
        <w:rPr>
          <w:szCs w:val="20"/>
        </w:rPr>
        <w:t xml:space="preserve">3.5 </w:t>
      </w:r>
      <w:r w:rsidRPr="00365311">
        <w:rPr>
          <w:szCs w:val="20"/>
          <w:u w:val="single"/>
        </w:rPr>
        <w:t>Require</w:t>
      </w:r>
      <w:r w:rsidR="006C7E85" w:rsidRPr="006C7E85">
        <w:rPr>
          <w:bCs/>
          <w:szCs w:val="20"/>
          <w:u w:val="single"/>
        </w:rPr>
        <w:t xml:space="preserve"> SOA Supports AVC when an SV transitions from Cancel-Pending to Conflict due to expiration of T2</w:t>
      </w:r>
      <w:r w:rsidR="006C7E85" w:rsidRPr="006C7E85">
        <w:rPr>
          <w:b/>
          <w:bCs/>
          <w:szCs w:val="20"/>
        </w:rPr>
        <w:t xml:space="preserve"> – </w:t>
      </w:r>
      <w:r w:rsidR="00AF3695" w:rsidRPr="00AF3695">
        <w:rPr>
          <w:i/>
          <w:szCs w:val="20"/>
        </w:rPr>
        <w:t>Will stay on the sunset list for later consideration</w:t>
      </w:r>
      <w:r w:rsidR="00AF3695" w:rsidRPr="00AF3695">
        <w:rPr>
          <w:szCs w:val="20"/>
        </w:rPr>
        <w:t xml:space="preserve">.  </w:t>
      </w:r>
    </w:p>
    <w:p w:rsidR="001E45A0" w:rsidRPr="00AF3695" w:rsidRDefault="001E45A0" w:rsidP="001E45A0">
      <w:pPr>
        <w:ind w:left="720"/>
        <w:rPr>
          <w:szCs w:val="20"/>
        </w:rPr>
      </w:pPr>
    </w:p>
    <w:p w:rsidR="00AF3695" w:rsidRPr="001E45A0" w:rsidRDefault="00DC2AAD" w:rsidP="00AF3695">
      <w:pPr>
        <w:numPr>
          <w:ilvl w:val="0"/>
          <w:numId w:val="22"/>
        </w:numPr>
        <w:ind w:left="720"/>
        <w:rPr>
          <w:szCs w:val="20"/>
        </w:rPr>
      </w:pPr>
      <w:r w:rsidRPr="00AF3695">
        <w:rPr>
          <w:szCs w:val="20"/>
        </w:rPr>
        <w:t xml:space="preserve">4.1 </w:t>
      </w:r>
      <w:r w:rsidRPr="00365311">
        <w:rPr>
          <w:szCs w:val="20"/>
          <w:u w:val="single"/>
        </w:rPr>
        <w:t>Eliminate</w:t>
      </w:r>
      <w:r w:rsidR="006C7E85" w:rsidRPr="006C7E85">
        <w:rPr>
          <w:bCs/>
          <w:szCs w:val="20"/>
          <w:u w:val="single"/>
        </w:rPr>
        <w:t xml:space="preserve"> SV/PB TN attribute in notification</w:t>
      </w:r>
      <w:r w:rsidR="006C7E85" w:rsidRPr="006C7E85">
        <w:rPr>
          <w:b/>
          <w:bCs/>
          <w:szCs w:val="20"/>
        </w:rPr>
        <w:t xml:space="preserve"> – </w:t>
      </w:r>
      <w:r w:rsidR="006C7E85" w:rsidRPr="006C7E85">
        <w:rPr>
          <w:i/>
          <w:szCs w:val="20"/>
        </w:rPr>
        <w:t>will not be sunset</w:t>
      </w:r>
      <w:r w:rsidR="00AF3695" w:rsidRPr="00AF3695">
        <w:rPr>
          <w:i/>
          <w:szCs w:val="20"/>
        </w:rPr>
        <w:t xml:space="preserve"> and will be taken off the list.</w:t>
      </w:r>
    </w:p>
    <w:p w:rsidR="001E45A0" w:rsidRPr="00AF3695" w:rsidRDefault="001E45A0" w:rsidP="00043E4E">
      <w:pPr>
        <w:rPr>
          <w:szCs w:val="20"/>
        </w:rPr>
      </w:pPr>
    </w:p>
    <w:p w:rsidR="00AF3695" w:rsidRPr="00AF3695" w:rsidRDefault="00DC2AAD" w:rsidP="00AF3695">
      <w:pPr>
        <w:numPr>
          <w:ilvl w:val="0"/>
          <w:numId w:val="22"/>
        </w:numPr>
        <w:ind w:left="720"/>
        <w:rPr>
          <w:szCs w:val="20"/>
        </w:rPr>
      </w:pPr>
      <w:r w:rsidRPr="00AF3695">
        <w:rPr>
          <w:szCs w:val="20"/>
        </w:rPr>
        <w:t xml:space="preserve">5.1 </w:t>
      </w:r>
      <w:r w:rsidRPr="00365311">
        <w:rPr>
          <w:szCs w:val="20"/>
          <w:u w:val="single"/>
        </w:rPr>
        <w:t>Remove</w:t>
      </w:r>
      <w:r w:rsidR="0089335C" w:rsidRPr="0089335C">
        <w:rPr>
          <w:bCs/>
          <w:szCs w:val="20"/>
          <w:u w:val="single"/>
        </w:rPr>
        <w:t xml:space="preserve"> Create/Delete Audit notifications in CMIP Interface</w:t>
      </w:r>
      <w:r w:rsidR="0089335C" w:rsidRPr="0089335C">
        <w:rPr>
          <w:b/>
          <w:bCs/>
          <w:szCs w:val="20"/>
        </w:rPr>
        <w:t xml:space="preserve"> – </w:t>
      </w:r>
      <w:r w:rsidR="00AF3695" w:rsidRPr="00AF3695">
        <w:rPr>
          <w:szCs w:val="20"/>
        </w:rPr>
        <w:t>Need to clarify going forward that the Object Creation Noti</w:t>
      </w:r>
      <w:r w:rsidR="00282926">
        <w:rPr>
          <w:szCs w:val="20"/>
        </w:rPr>
        <w:t>fication should not be sunset</w:t>
      </w:r>
      <w:r w:rsidR="00AF3695" w:rsidRPr="00AF3695">
        <w:rPr>
          <w:szCs w:val="20"/>
        </w:rPr>
        <w:t xml:space="preserve"> because it contains the Audit ID.  </w:t>
      </w:r>
      <w:r w:rsidR="00AF3695" w:rsidRPr="00AF3695">
        <w:rPr>
          <w:i/>
          <w:szCs w:val="20"/>
        </w:rPr>
        <w:t>The Delete Audit Notification portion for CMIP will remain on the sunset list</w:t>
      </w:r>
      <w:r w:rsidR="00AF3695" w:rsidRPr="00AF3695">
        <w:rPr>
          <w:szCs w:val="20"/>
        </w:rPr>
        <w:t>.</w:t>
      </w:r>
    </w:p>
    <w:p w:rsidR="00AF3695" w:rsidRDefault="00DC2AAD" w:rsidP="00AF3695">
      <w:pPr>
        <w:numPr>
          <w:ilvl w:val="0"/>
          <w:numId w:val="22"/>
        </w:numPr>
        <w:ind w:left="720"/>
        <w:rPr>
          <w:szCs w:val="20"/>
        </w:rPr>
      </w:pPr>
      <w:r w:rsidRPr="00AF3695">
        <w:rPr>
          <w:szCs w:val="20"/>
        </w:rPr>
        <w:t xml:space="preserve">5.2 </w:t>
      </w:r>
      <w:r w:rsidRPr="00365311">
        <w:rPr>
          <w:szCs w:val="20"/>
          <w:u w:val="single"/>
        </w:rPr>
        <w:t>Consolidate</w:t>
      </w:r>
      <w:r w:rsidR="0089335C" w:rsidRPr="0089335C">
        <w:rPr>
          <w:bCs/>
          <w:szCs w:val="20"/>
          <w:u w:val="single"/>
        </w:rPr>
        <w:t xml:space="preserve"> Audit Results in CMIP Interface</w:t>
      </w:r>
      <w:r w:rsidR="0089335C" w:rsidRPr="0089335C">
        <w:rPr>
          <w:b/>
          <w:bCs/>
          <w:szCs w:val="20"/>
        </w:rPr>
        <w:t xml:space="preserve"> – </w:t>
      </w:r>
      <w:r w:rsidR="00AF3695" w:rsidRPr="00AF3695">
        <w:rPr>
          <w:szCs w:val="20"/>
        </w:rPr>
        <w:t xml:space="preserve">Requires a SOA change.  </w:t>
      </w:r>
      <w:r w:rsidR="00AF3695" w:rsidRPr="00AF3695">
        <w:rPr>
          <w:i/>
          <w:szCs w:val="20"/>
        </w:rPr>
        <w:t>Will stay on the sunset list for later consideration</w:t>
      </w:r>
      <w:r w:rsidR="00AF3695" w:rsidRPr="00AF3695">
        <w:rPr>
          <w:szCs w:val="20"/>
        </w:rPr>
        <w:t xml:space="preserve">.  </w:t>
      </w:r>
    </w:p>
    <w:p w:rsidR="001E45A0" w:rsidRPr="00AF3695" w:rsidRDefault="001E45A0" w:rsidP="001E45A0">
      <w:pPr>
        <w:ind w:left="720"/>
        <w:rPr>
          <w:szCs w:val="20"/>
        </w:rPr>
      </w:pPr>
    </w:p>
    <w:p w:rsidR="00AF3695" w:rsidRDefault="00DC2AAD" w:rsidP="00AF3695">
      <w:pPr>
        <w:numPr>
          <w:ilvl w:val="0"/>
          <w:numId w:val="22"/>
        </w:numPr>
        <w:ind w:left="720"/>
        <w:rPr>
          <w:szCs w:val="20"/>
        </w:rPr>
      </w:pPr>
      <w:r w:rsidRPr="00AF3695">
        <w:rPr>
          <w:szCs w:val="20"/>
        </w:rPr>
        <w:t xml:space="preserve">6.1 </w:t>
      </w:r>
      <w:r w:rsidRPr="00365311">
        <w:rPr>
          <w:szCs w:val="20"/>
          <w:u w:val="single"/>
        </w:rPr>
        <w:t>Remove</w:t>
      </w:r>
      <w:r w:rsidR="003723B2" w:rsidRPr="003723B2">
        <w:rPr>
          <w:szCs w:val="20"/>
          <w:u w:val="single"/>
        </w:rPr>
        <w:t xml:space="preserve"> ability for Recovery operations while not in recovery</w:t>
      </w:r>
      <w:r w:rsidR="003723B2" w:rsidRPr="003723B2">
        <w:rPr>
          <w:szCs w:val="20"/>
        </w:rPr>
        <w:t xml:space="preserve"> </w:t>
      </w:r>
      <w:r w:rsidR="003723B2">
        <w:rPr>
          <w:szCs w:val="20"/>
        </w:rPr>
        <w:t xml:space="preserve">– </w:t>
      </w:r>
      <w:r w:rsidR="00AF3695" w:rsidRPr="00AF3695">
        <w:rPr>
          <w:i/>
          <w:szCs w:val="20"/>
        </w:rPr>
        <w:t>Remove from list since it has a Change Order already</w:t>
      </w:r>
      <w:r w:rsidR="00AF3695" w:rsidRPr="00AF3695">
        <w:rPr>
          <w:szCs w:val="20"/>
        </w:rPr>
        <w:t>.</w:t>
      </w:r>
    </w:p>
    <w:p w:rsidR="001E45A0" w:rsidRPr="00AF3695" w:rsidRDefault="001E45A0" w:rsidP="001E45A0">
      <w:pPr>
        <w:rPr>
          <w:szCs w:val="20"/>
        </w:rPr>
      </w:pPr>
    </w:p>
    <w:p w:rsidR="00AF3695" w:rsidRDefault="00DC2AAD" w:rsidP="00AF3695">
      <w:pPr>
        <w:numPr>
          <w:ilvl w:val="0"/>
          <w:numId w:val="22"/>
        </w:numPr>
        <w:ind w:left="720"/>
        <w:rPr>
          <w:szCs w:val="20"/>
        </w:rPr>
      </w:pPr>
      <w:r w:rsidRPr="00AF3695">
        <w:rPr>
          <w:szCs w:val="20"/>
        </w:rPr>
        <w:t xml:space="preserve">7.1 </w:t>
      </w:r>
      <w:r w:rsidRPr="00365311">
        <w:rPr>
          <w:szCs w:val="20"/>
          <w:u w:val="single"/>
        </w:rPr>
        <w:t>Remove</w:t>
      </w:r>
      <w:r w:rsidR="003723B2" w:rsidRPr="003723B2">
        <w:rPr>
          <w:bCs/>
          <w:szCs w:val="20"/>
          <w:u w:val="single"/>
        </w:rPr>
        <w:t xml:space="preserve"> ability for BDD Response Files</w:t>
      </w:r>
      <w:r w:rsidR="003723B2" w:rsidRPr="003723B2">
        <w:rPr>
          <w:b/>
          <w:bCs/>
          <w:szCs w:val="20"/>
        </w:rPr>
        <w:t xml:space="preserve"> – </w:t>
      </w:r>
      <w:r w:rsidR="00AF3695" w:rsidRPr="00AF3695">
        <w:rPr>
          <w:i/>
          <w:szCs w:val="20"/>
        </w:rPr>
        <w:t>Will stay on the sunset list for later consideration</w:t>
      </w:r>
      <w:r w:rsidR="00AF3695" w:rsidRPr="00AF3695">
        <w:rPr>
          <w:szCs w:val="20"/>
        </w:rPr>
        <w:t xml:space="preserve">.  </w:t>
      </w:r>
    </w:p>
    <w:p w:rsidR="001E45A0" w:rsidRPr="00AF3695" w:rsidRDefault="001E45A0" w:rsidP="001E45A0">
      <w:pPr>
        <w:rPr>
          <w:szCs w:val="20"/>
        </w:rPr>
      </w:pPr>
    </w:p>
    <w:p w:rsidR="00AF3695" w:rsidRPr="00AF3695" w:rsidRDefault="00DC2AAD" w:rsidP="00AF3695">
      <w:pPr>
        <w:numPr>
          <w:ilvl w:val="0"/>
          <w:numId w:val="22"/>
        </w:numPr>
        <w:ind w:left="720"/>
        <w:rPr>
          <w:szCs w:val="20"/>
        </w:rPr>
      </w:pPr>
      <w:r w:rsidRPr="00AF3695">
        <w:rPr>
          <w:szCs w:val="20"/>
        </w:rPr>
        <w:t xml:space="preserve">8.1 </w:t>
      </w:r>
      <w:r w:rsidRPr="00365311">
        <w:rPr>
          <w:szCs w:val="20"/>
          <w:u w:val="single"/>
        </w:rPr>
        <w:t>Remove</w:t>
      </w:r>
      <w:r w:rsidR="003723B2" w:rsidRPr="003723B2">
        <w:rPr>
          <w:bCs/>
          <w:szCs w:val="20"/>
          <w:u w:val="single"/>
        </w:rPr>
        <w:t xml:space="preserve"> unused reports</w:t>
      </w:r>
      <w:r w:rsidR="003723B2" w:rsidRPr="003723B2">
        <w:rPr>
          <w:b/>
          <w:bCs/>
          <w:szCs w:val="20"/>
        </w:rPr>
        <w:t xml:space="preserve"> – </w:t>
      </w:r>
      <w:r w:rsidR="00AF3695" w:rsidRPr="00AF3695">
        <w:rPr>
          <w:i/>
          <w:szCs w:val="20"/>
        </w:rPr>
        <w:t>Will stay on the sunset list for later consideration</w:t>
      </w:r>
      <w:r w:rsidR="00AF3695" w:rsidRPr="00AF3695">
        <w:rPr>
          <w:szCs w:val="20"/>
        </w:rPr>
        <w:t>.  Neustar action to provide the list of reports.</w:t>
      </w:r>
    </w:p>
    <w:p w:rsidR="00AF3695" w:rsidRDefault="00DC2AAD" w:rsidP="00AF3695">
      <w:pPr>
        <w:numPr>
          <w:ilvl w:val="0"/>
          <w:numId w:val="22"/>
        </w:numPr>
        <w:ind w:left="720"/>
        <w:rPr>
          <w:szCs w:val="20"/>
        </w:rPr>
      </w:pPr>
      <w:r w:rsidRPr="00AF3695">
        <w:rPr>
          <w:szCs w:val="20"/>
        </w:rPr>
        <w:t xml:space="preserve">8.2 </w:t>
      </w:r>
      <w:r w:rsidRPr="00365311">
        <w:rPr>
          <w:szCs w:val="20"/>
          <w:u w:val="single"/>
        </w:rPr>
        <w:t>Remove</w:t>
      </w:r>
      <w:r w:rsidR="003723B2" w:rsidRPr="003723B2">
        <w:rPr>
          <w:bCs/>
          <w:szCs w:val="20"/>
          <w:u w:val="single"/>
        </w:rPr>
        <w:t xml:space="preserve"> Data Integrity Sample (Audit and report)</w:t>
      </w:r>
      <w:r w:rsidR="003723B2" w:rsidRPr="003723B2">
        <w:rPr>
          <w:b/>
          <w:bCs/>
          <w:szCs w:val="20"/>
        </w:rPr>
        <w:t xml:space="preserve"> – </w:t>
      </w:r>
      <w:r w:rsidR="00AF3695" w:rsidRPr="00AF3695">
        <w:rPr>
          <w:i/>
          <w:szCs w:val="20"/>
        </w:rPr>
        <w:t>Will stay on the sunset list for later consideration</w:t>
      </w:r>
      <w:r w:rsidR="00AF3695" w:rsidRPr="00AF3695">
        <w:rPr>
          <w:szCs w:val="20"/>
        </w:rPr>
        <w:t xml:space="preserve">.  </w:t>
      </w:r>
    </w:p>
    <w:p w:rsidR="001E45A0" w:rsidRPr="00AF3695" w:rsidRDefault="001E45A0" w:rsidP="001E45A0">
      <w:pPr>
        <w:ind w:left="720"/>
        <w:rPr>
          <w:szCs w:val="20"/>
        </w:rPr>
      </w:pPr>
    </w:p>
    <w:p w:rsidR="00AF3695" w:rsidRPr="00AF3695" w:rsidRDefault="00DC2AAD" w:rsidP="00AF3695">
      <w:pPr>
        <w:numPr>
          <w:ilvl w:val="0"/>
          <w:numId w:val="22"/>
        </w:numPr>
        <w:ind w:left="720"/>
        <w:rPr>
          <w:szCs w:val="20"/>
        </w:rPr>
      </w:pPr>
      <w:r w:rsidRPr="00AF3695">
        <w:rPr>
          <w:szCs w:val="20"/>
        </w:rPr>
        <w:t xml:space="preserve">9.1 </w:t>
      </w:r>
      <w:r w:rsidRPr="00365311">
        <w:rPr>
          <w:szCs w:val="20"/>
          <w:u w:val="single"/>
        </w:rPr>
        <w:t>Remove</w:t>
      </w:r>
      <w:r w:rsidR="003723B2" w:rsidRPr="003723B2">
        <w:rPr>
          <w:bCs/>
          <w:szCs w:val="20"/>
          <w:u w:val="single"/>
        </w:rPr>
        <w:t xml:space="preserve"> Split Processing</w:t>
      </w:r>
      <w:r w:rsidR="003723B2" w:rsidRPr="003723B2">
        <w:rPr>
          <w:b/>
          <w:bCs/>
          <w:szCs w:val="20"/>
        </w:rPr>
        <w:t xml:space="preserve"> – </w:t>
      </w:r>
      <w:r w:rsidR="00282926">
        <w:rPr>
          <w:i/>
          <w:szCs w:val="20"/>
        </w:rPr>
        <w:t>will not be sunset</w:t>
      </w:r>
      <w:r w:rsidR="00AF3695" w:rsidRPr="00AF3695">
        <w:rPr>
          <w:i/>
          <w:szCs w:val="20"/>
        </w:rPr>
        <w:t xml:space="preserve"> and will be taken off the list</w:t>
      </w:r>
      <w:r w:rsidR="00AF3695" w:rsidRPr="00AF3695">
        <w:rPr>
          <w:szCs w:val="20"/>
        </w:rPr>
        <w:t>.</w:t>
      </w:r>
    </w:p>
    <w:p w:rsidR="00AF3695" w:rsidRPr="00282926" w:rsidRDefault="00DC2AAD" w:rsidP="00AF3695">
      <w:pPr>
        <w:numPr>
          <w:ilvl w:val="0"/>
          <w:numId w:val="22"/>
        </w:numPr>
        <w:ind w:left="720"/>
        <w:rPr>
          <w:szCs w:val="20"/>
        </w:rPr>
      </w:pPr>
      <w:r w:rsidRPr="00282926">
        <w:rPr>
          <w:szCs w:val="20"/>
        </w:rPr>
        <w:t xml:space="preserve">9.2 </w:t>
      </w:r>
      <w:r w:rsidRPr="00365311">
        <w:rPr>
          <w:szCs w:val="20"/>
          <w:u w:val="single"/>
        </w:rPr>
        <w:t>Remove</w:t>
      </w:r>
      <w:r w:rsidR="00282926" w:rsidRPr="00282926">
        <w:rPr>
          <w:bCs/>
          <w:szCs w:val="20"/>
          <w:u w:val="single"/>
        </w:rPr>
        <w:t xml:space="preserve"> OpInfo message</w:t>
      </w:r>
      <w:r w:rsidR="00282926" w:rsidRPr="00282926">
        <w:rPr>
          <w:b/>
          <w:bCs/>
          <w:szCs w:val="20"/>
        </w:rPr>
        <w:t xml:space="preserve"> </w:t>
      </w:r>
      <w:r w:rsidR="00282926">
        <w:rPr>
          <w:b/>
          <w:bCs/>
          <w:szCs w:val="20"/>
        </w:rPr>
        <w:t xml:space="preserve">- </w:t>
      </w:r>
      <w:r w:rsidR="00AF3695" w:rsidRPr="00282926">
        <w:rPr>
          <w:szCs w:val="20"/>
        </w:rPr>
        <w:t>Remove from list since it has a Change Order already.</w:t>
      </w:r>
    </w:p>
    <w:p w:rsidR="00AF3695" w:rsidRPr="00AF3695" w:rsidRDefault="00AF3695" w:rsidP="00AF3695">
      <w:pPr>
        <w:numPr>
          <w:ilvl w:val="0"/>
          <w:numId w:val="22"/>
        </w:numPr>
        <w:ind w:left="720"/>
        <w:rPr>
          <w:szCs w:val="20"/>
        </w:rPr>
      </w:pPr>
      <w:r w:rsidRPr="00AF3695">
        <w:rPr>
          <w:szCs w:val="20"/>
        </w:rPr>
        <w:t xml:space="preserve">9.3 </w:t>
      </w:r>
      <w:r w:rsidR="003723B2" w:rsidRPr="003723B2">
        <w:rPr>
          <w:bCs/>
          <w:szCs w:val="20"/>
          <w:u w:val="single"/>
        </w:rPr>
        <w:t>Remove unused billing categories (like mass storage, audits, etc.)</w:t>
      </w:r>
      <w:r w:rsidR="003723B2" w:rsidRPr="003723B2">
        <w:rPr>
          <w:b/>
          <w:bCs/>
          <w:szCs w:val="20"/>
        </w:rPr>
        <w:t xml:space="preserve"> – </w:t>
      </w:r>
      <w:r w:rsidRPr="00AF3695">
        <w:rPr>
          <w:szCs w:val="20"/>
        </w:rPr>
        <w:t xml:space="preserve">Neustar action to provide a list of the billing data and billing reports.  </w:t>
      </w:r>
      <w:r w:rsidRPr="00AF3695">
        <w:rPr>
          <w:i/>
          <w:szCs w:val="20"/>
        </w:rPr>
        <w:t>Will stay on the sunset list for later consideration</w:t>
      </w:r>
      <w:r w:rsidRPr="00AF3695">
        <w:rPr>
          <w:szCs w:val="20"/>
        </w:rPr>
        <w:t xml:space="preserve">.  </w:t>
      </w:r>
    </w:p>
    <w:p w:rsidR="00AF3695" w:rsidRDefault="00DC2AAD" w:rsidP="00AF3695">
      <w:pPr>
        <w:numPr>
          <w:ilvl w:val="0"/>
          <w:numId w:val="22"/>
        </w:numPr>
        <w:ind w:left="720"/>
        <w:rPr>
          <w:szCs w:val="20"/>
        </w:rPr>
      </w:pPr>
      <w:r w:rsidRPr="003723B2">
        <w:rPr>
          <w:szCs w:val="20"/>
        </w:rPr>
        <w:t xml:space="preserve">9.4 </w:t>
      </w:r>
      <w:r w:rsidRPr="00365311">
        <w:rPr>
          <w:szCs w:val="20"/>
          <w:u w:val="single"/>
        </w:rPr>
        <w:t>Require</w:t>
      </w:r>
      <w:r w:rsidR="003723B2" w:rsidRPr="003723B2">
        <w:rPr>
          <w:bCs/>
          <w:szCs w:val="20"/>
          <w:u w:val="single"/>
        </w:rPr>
        <w:t xml:space="preserve"> ILL 130 Errors</w:t>
      </w:r>
      <w:r w:rsidR="003723B2" w:rsidRPr="003723B2">
        <w:rPr>
          <w:b/>
          <w:bCs/>
          <w:szCs w:val="20"/>
        </w:rPr>
        <w:t xml:space="preserve"> – </w:t>
      </w:r>
      <w:r w:rsidR="003723B2" w:rsidRPr="003723B2">
        <w:rPr>
          <w:i/>
          <w:szCs w:val="20"/>
        </w:rPr>
        <w:t>will not be sunset</w:t>
      </w:r>
      <w:r w:rsidR="00AF3695" w:rsidRPr="00AF3695">
        <w:rPr>
          <w:i/>
          <w:szCs w:val="20"/>
        </w:rPr>
        <w:t xml:space="preserve"> and will be taken off the list</w:t>
      </w:r>
      <w:r w:rsidR="00AF3695" w:rsidRPr="00AF3695">
        <w:rPr>
          <w:szCs w:val="20"/>
        </w:rPr>
        <w:t>.</w:t>
      </w:r>
    </w:p>
    <w:p w:rsidR="001E45A0" w:rsidRPr="00AF3695" w:rsidRDefault="001E45A0" w:rsidP="001E45A0">
      <w:pPr>
        <w:ind w:left="720"/>
        <w:rPr>
          <w:szCs w:val="20"/>
        </w:rPr>
      </w:pPr>
    </w:p>
    <w:p w:rsidR="00AF3695" w:rsidRPr="00AF3695" w:rsidRDefault="00DC2AAD" w:rsidP="00AF3695">
      <w:pPr>
        <w:numPr>
          <w:ilvl w:val="0"/>
          <w:numId w:val="22"/>
        </w:numPr>
        <w:ind w:left="720"/>
        <w:rPr>
          <w:szCs w:val="20"/>
        </w:rPr>
      </w:pPr>
      <w:r w:rsidRPr="00AF3695">
        <w:rPr>
          <w:szCs w:val="20"/>
        </w:rPr>
        <w:t xml:space="preserve">10.1 </w:t>
      </w:r>
      <w:r w:rsidRPr="00365311">
        <w:rPr>
          <w:szCs w:val="20"/>
          <w:u w:val="single"/>
        </w:rPr>
        <w:t>Remove</w:t>
      </w:r>
      <w:r w:rsidR="003723B2" w:rsidRPr="003723B2">
        <w:rPr>
          <w:bCs/>
          <w:szCs w:val="20"/>
          <w:u w:val="single"/>
        </w:rPr>
        <w:t xml:space="preserve"> Unused User ID disable period tunable/feature</w:t>
      </w:r>
      <w:r w:rsidR="003723B2" w:rsidRPr="003723B2">
        <w:rPr>
          <w:b/>
          <w:bCs/>
          <w:szCs w:val="20"/>
        </w:rPr>
        <w:t xml:space="preserve"> – </w:t>
      </w:r>
      <w:r w:rsidR="00AF3695" w:rsidRPr="00AF3695">
        <w:rPr>
          <w:i/>
          <w:szCs w:val="20"/>
        </w:rPr>
        <w:t>Will stay on the sunset list for later consideration</w:t>
      </w:r>
      <w:r w:rsidR="00AF3695" w:rsidRPr="00AF3695">
        <w:rPr>
          <w:szCs w:val="20"/>
        </w:rPr>
        <w:t xml:space="preserve">.  </w:t>
      </w:r>
    </w:p>
    <w:p w:rsidR="00AF3695" w:rsidRDefault="00AF3695" w:rsidP="00AF3695">
      <w:pPr>
        <w:contextualSpacing/>
      </w:pPr>
    </w:p>
    <w:p w:rsidR="00043E4E" w:rsidRDefault="00043E4E" w:rsidP="00AF3695">
      <w:pPr>
        <w:contextualSpacing/>
      </w:pPr>
      <w:r>
        <w:rPr>
          <w:b/>
        </w:rPr>
        <w:t>NOTE</w:t>
      </w:r>
      <w:r w:rsidR="00A55E0E">
        <w:rPr>
          <w:b/>
        </w:rPr>
        <w:t xml:space="preserve">:  </w:t>
      </w:r>
      <w:r w:rsidR="00A55E0E">
        <w:t>Any item that is already documented in a change order will be removed from the sunset list.</w:t>
      </w:r>
    </w:p>
    <w:p w:rsidR="00A55E0E" w:rsidRPr="00A55E0E" w:rsidRDefault="00A55E0E" w:rsidP="00AF3695">
      <w:pPr>
        <w:contextualSpacing/>
      </w:pPr>
    </w:p>
    <w:p w:rsidR="00A55E0E" w:rsidRPr="00A55E0E" w:rsidRDefault="00A55E0E" w:rsidP="00A55E0E">
      <w:pPr>
        <w:ind w:left="1080" w:hanging="1080"/>
        <w:contextualSpacing/>
      </w:pPr>
      <w:r>
        <w:rPr>
          <w:b/>
        </w:rPr>
        <w:t xml:space="preserve">Action Item </w:t>
      </w:r>
      <w:r w:rsidRPr="00A55E0E">
        <w:rPr>
          <w:b/>
        </w:rPr>
        <w:t xml:space="preserve">010714-04 – </w:t>
      </w:r>
      <w:r w:rsidRPr="00A55E0E">
        <w:t xml:space="preserve">WG members are to be prepared to continue </w:t>
      </w:r>
      <w:r w:rsidR="00365311">
        <w:t>discussion of the potential sun</w:t>
      </w:r>
      <w:r w:rsidRPr="00A55E0E">
        <w:t>set list at the March 2014 LNPA WG meeting.  WG will discuss benefit and need for each item on the list including level of effort for keeping or removing.</w:t>
      </w:r>
    </w:p>
    <w:p w:rsidR="00A55E0E" w:rsidRDefault="00A55E0E" w:rsidP="00B47F47">
      <w:pPr>
        <w:contextualSpacing/>
      </w:pPr>
    </w:p>
    <w:p w:rsidR="00A55E0E" w:rsidRDefault="00A55E0E" w:rsidP="00B47F47">
      <w:pPr>
        <w:contextualSpacing/>
      </w:pPr>
      <w:r>
        <w:rPr>
          <w:b/>
          <w:color w:val="FF0000"/>
        </w:rPr>
        <w:t>THIS ACTION ITEM REMAINS OPEN FOR DISCUSSION AT THE MAY 2014 MEETING.</w:t>
      </w:r>
    </w:p>
    <w:p w:rsidR="00A55E0E" w:rsidRDefault="00A55E0E" w:rsidP="00B47F47">
      <w:pPr>
        <w:contextualSpacing/>
      </w:pPr>
    </w:p>
    <w:p w:rsidR="00880995" w:rsidRDefault="00880995" w:rsidP="00B47F47">
      <w:pPr>
        <w:contextualSpacing/>
      </w:pPr>
    </w:p>
    <w:p w:rsidR="00A55E0E" w:rsidRPr="00A55E0E" w:rsidRDefault="00A55E0E" w:rsidP="00A55E0E">
      <w:pPr>
        <w:ind w:left="1080" w:hanging="1080"/>
        <w:rPr>
          <w:b/>
          <w:bCs/>
        </w:rPr>
      </w:pPr>
      <w:r>
        <w:rPr>
          <w:b/>
          <w:bCs/>
        </w:rPr>
        <w:t xml:space="preserve">Action Item </w:t>
      </w:r>
      <w:r w:rsidRPr="00A55E0E">
        <w:rPr>
          <w:b/>
          <w:bCs/>
        </w:rPr>
        <w:t>030414-01 – Sunset list 3.2 – Require Query “More” SVs</w:t>
      </w:r>
    </w:p>
    <w:p w:rsidR="00A55E0E" w:rsidRPr="00A55E0E" w:rsidRDefault="00A55E0E" w:rsidP="00A55E0E">
      <w:pPr>
        <w:ind w:left="1080"/>
        <w:rPr>
          <w:bCs/>
        </w:rPr>
      </w:pPr>
      <w:r w:rsidRPr="00A55E0E">
        <w:rPr>
          <w:bCs/>
        </w:rPr>
        <w:t>In R3.3 (Feb 2006), the NPAC implemented NANC 285, the enhanced SV Query capability.  Similar to the LTI with the “more SVs” button, NANC 285 added a “more” capability to the CMIP SV Query.  For SOAs/LSMSs that do not support the “more” capability, SV Query functionality is limited.  This functionality is still optional in the XML interface.  Sunset of this feature would make it required for both interfaces.  Neustar to investigate how often this error of queries exceeding the 150 SV returned limit occurs.</w:t>
      </w:r>
    </w:p>
    <w:p w:rsidR="00A55E0E" w:rsidRPr="00A55E0E" w:rsidRDefault="00A55E0E" w:rsidP="00A55E0E">
      <w:pPr>
        <w:ind w:left="1080" w:hanging="1080"/>
        <w:rPr>
          <w:bCs/>
        </w:rPr>
      </w:pPr>
    </w:p>
    <w:p w:rsidR="00A55E0E" w:rsidRPr="00A55E0E" w:rsidRDefault="00A55E0E" w:rsidP="00A55E0E">
      <w:pPr>
        <w:ind w:left="1080" w:hanging="1080"/>
        <w:rPr>
          <w:b/>
          <w:bCs/>
        </w:rPr>
      </w:pPr>
      <w:r>
        <w:rPr>
          <w:b/>
          <w:bCs/>
        </w:rPr>
        <w:t xml:space="preserve">Action Item </w:t>
      </w:r>
      <w:r w:rsidRPr="00A55E0E">
        <w:rPr>
          <w:b/>
          <w:bCs/>
        </w:rPr>
        <w:t>030414-02 – Sunset list 9.3 Remove unused Billing categories (like mass storage, audits, etc.)</w:t>
      </w:r>
    </w:p>
    <w:p w:rsidR="00A55E0E" w:rsidRPr="00A55E0E" w:rsidRDefault="00A55E0E" w:rsidP="00A55E0E">
      <w:pPr>
        <w:ind w:left="1080"/>
        <w:rPr>
          <w:szCs w:val="20"/>
        </w:rPr>
      </w:pPr>
      <w:r w:rsidRPr="00A55E0E">
        <w:rPr>
          <w:szCs w:val="20"/>
        </w:rPr>
        <w:t>Neustar to provide a list of the billing data and billing reports.</w:t>
      </w:r>
    </w:p>
    <w:p w:rsidR="00A55E0E" w:rsidRPr="00A55E0E" w:rsidRDefault="00A55E0E" w:rsidP="00A55E0E">
      <w:pPr>
        <w:ind w:left="1080" w:hanging="1080"/>
        <w:rPr>
          <w:szCs w:val="20"/>
        </w:rPr>
      </w:pPr>
    </w:p>
    <w:p w:rsidR="00A55E0E" w:rsidRPr="00A55E0E" w:rsidRDefault="00A55E0E" w:rsidP="00A55E0E">
      <w:pPr>
        <w:ind w:left="1080" w:hanging="1080"/>
        <w:rPr>
          <w:szCs w:val="20"/>
        </w:rPr>
      </w:pPr>
      <w:r>
        <w:rPr>
          <w:b/>
          <w:bCs/>
        </w:rPr>
        <w:t xml:space="preserve">Action Item </w:t>
      </w:r>
      <w:r w:rsidRPr="00A55E0E">
        <w:rPr>
          <w:b/>
          <w:szCs w:val="20"/>
        </w:rPr>
        <w:t xml:space="preserve">030414-03 – </w:t>
      </w:r>
      <w:r w:rsidRPr="00A55E0E">
        <w:rPr>
          <w:szCs w:val="20"/>
        </w:rPr>
        <w:t xml:space="preserve">Neustar to update the Sunset list based on March discussion and resend.  Remove the items that the WG has decided not to sunset and remove items that already have a change order to remove.  </w:t>
      </w:r>
    </w:p>
    <w:p w:rsidR="00A55E0E" w:rsidRDefault="00A55E0E" w:rsidP="00A55E0E">
      <w:pPr>
        <w:ind w:left="1080" w:hanging="1080"/>
        <w:rPr>
          <w:color w:val="FF0000"/>
          <w:szCs w:val="20"/>
          <w:u w:val="single"/>
        </w:rPr>
      </w:pPr>
    </w:p>
    <w:p w:rsidR="00880995" w:rsidRDefault="00880995" w:rsidP="00A55E0E">
      <w:pPr>
        <w:ind w:left="1080" w:hanging="1080"/>
        <w:rPr>
          <w:color w:val="FF0000"/>
          <w:szCs w:val="20"/>
          <w:u w:val="single"/>
        </w:rPr>
      </w:pPr>
    </w:p>
    <w:p w:rsidR="00F0577E" w:rsidRPr="00A55E0E" w:rsidRDefault="00F0577E" w:rsidP="00A55E0E">
      <w:pPr>
        <w:ind w:left="1080" w:hanging="1080"/>
        <w:rPr>
          <w:color w:val="FF0000"/>
          <w:szCs w:val="20"/>
          <w:u w:val="single"/>
        </w:rPr>
      </w:pPr>
    </w:p>
    <w:p w:rsidR="00A55E0E" w:rsidRDefault="00F0577E" w:rsidP="00B47F47">
      <w:pPr>
        <w:contextualSpacing/>
        <w:rPr>
          <w:b/>
        </w:rPr>
      </w:pPr>
      <w:r w:rsidRPr="00F0577E">
        <w:rPr>
          <w:b/>
          <w:highlight w:val="yellow"/>
        </w:rPr>
        <w:t>Onboarding Feature Discussion</w:t>
      </w:r>
    </w:p>
    <w:p w:rsidR="00F0577E" w:rsidRDefault="00F0577E" w:rsidP="00B47F47">
      <w:pPr>
        <w:contextualSpacing/>
      </w:pPr>
    </w:p>
    <w:p w:rsidR="00F0577E" w:rsidRPr="00F0577E" w:rsidRDefault="00F0577E" w:rsidP="00B47F47">
      <w:pPr>
        <w:contextualSpacing/>
      </w:pPr>
      <w:r>
        <w:t xml:space="preserve">The onboarding feature will provide a means for LSMSs using XML to recover data after downtime.  Documentation will be reviewed at the May 2014 LNPA WG meeting. There were no questions or comments.  </w:t>
      </w:r>
    </w:p>
    <w:p w:rsidR="00A55E0E" w:rsidRDefault="00A55E0E" w:rsidP="00B47F47">
      <w:pPr>
        <w:contextualSpacing/>
      </w:pPr>
    </w:p>
    <w:p w:rsidR="00880995" w:rsidRDefault="00880995">
      <w:r>
        <w:br w:type="page"/>
      </w:r>
    </w:p>
    <w:p w:rsidR="00880995" w:rsidRDefault="00880995" w:rsidP="00B47F47">
      <w:pPr>
        <w:contextualSpacing/>
      </w:pPr>
    </w:p>
    <w:p w:rsidR="00880995" w:rsidRPr="00E429B4" w:rsidRDefault="00880995" w:rsidP="00B47F47">
      <w:pPr>
        <w:contextualSpacing/>
      </w:pPr>
    </w:p>
    <w:p w:rsidR="00FC1770" w:rsidRPr="00E429B4" w:rsidRDefault="00FC1770" w:rsidP="00FC1770">
      <w:pPr>
        <w:rPr>
          <w:b/>
          <w:sz w:val="28"/>
          <w:szCs w:val="28"/>
        </w:rPr>
      </w:pPr>
      <w:r w:rsidRPr="00E429B4">
        <w:rPr>
          <w:b/>
          <w:sz w:val="28"/>
          <w:szCs w:val="28"/>
          <w:u w:val="single"/>
        </w:rPr>
        <w:t>2014 Meeting Schedule</w:t>
      </w:r>
    </w:p>
    <w:p w:rsidR="00FC1770" w:rsidRPr="00E429B4" w:rsidRDefault="00FC1770" w:rsidP="00FC1770">
      <w:pPr>
        <w:rPr>
          <w:szCs w:val="20"/>
        </w:rPr>
      </w:pPr>
    </w:p>
    <w:p w:rsidR="00FC1770" w:rsidRPr="00E429B4" w:rsidRDefault="00FC1770" w:rsidP="00FC1770">
      <w:pPr>
        <w:jc w:val="center"/>
        <w:rPr>
          <w:b/>
          <w:sz w:val="28"/>
          <w:szCs w:val="28"/>
        </w:rPr>
      </w:pPr>
      <w:r w:rsidRPr="00E429B4">
        <w:rPr>
          <w:b/>
          <w:sz w:val="28"/>
          <w:szCs w:val="28"/>
        </w:rPr>
        <w:t>2014 Meetings and Conference Calls</w:t>
      </w:r>
    </w:p>
    <w:p w:rsidR="00FC1770" w:rsidRPr="00E429B4" w:rsidRDefault="00FC1770" w:rsidP="00FC1770">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858"/>
        <w:gridCol w:w="2099"/>
      </w:tblGrid>
      <w:tr w:rsidR="00FC1770" w:rsidRPr="00E429B4" w:rsidTr="00F23F44">
        <w:trPr>
          <w:tblHeader/>
        </w:trPr>
        <w:tc>
          <w:tcPr>
            <w:tcW w:w="1243" w:type="dxa"/>
            <w:shd w:val="clear" w:color="auto" w:fill="C6D9F1" w:themeFill="text2" w:themeFillTint="33"/>
          </w:tcPr>
          <w:p w:rsidR="00FC1770" w:rsidRPr="00E429B4" w:rsidRDefault="00FC1770" w:rsidP="00F23F44">
            <w:pPr>
              <w:contextualSpacing/>
              <w:rPr>
                <w:b/>
              </w:rPr>
            </w:pPr>
            <w:r w:rsidRPr="00E429B4">
              <w:rPr>
                <w:b/>
              </w:rPr>
              <w:t>MONTH</w:t>
            </w:r>
          </w:p>
          <w:p w:rsidR="00FC1770" w:rsidRPr="00E429B4" w:rsidRDefault="00FC1770" w:rsidP="00F23F44">
            <w:pPr>
              <w:contextualSpacing/>
            </w:pPr>
            <w:r w:rsidRPr="00E429B4">
              <w:rPr>
                <w:b/>
              </w:rPr>
              <w:t>(2014)</w:t>
            </w:r>
          </w:p>
        </w:tc>
        <w:tc>
          <w:tcPr>
            <w:tcW w:w="1441" w:type="dxa"/>
            <w:shd w:val="clear" w:color="auto" w:fill="C6D9F1" w:themeFill="text2" w:themeFillTint="33"/>
          </w:tcPr>
          <w:p w:rsidR="00FC1770" w:rsidRPr="00E429B4" w:rsidRDefault="00FC1770" w:rsidP="00F23F44">
            <w:pPr>
              <w:keepNext/>
              <w:contextualSpacing/>
              <w:outlineLvl w:val="6"/>
              <w:rPr>
                <w:b/>
                <w:szCs w:val="20"/>
              </w:rPr>
            </w:pPr>
            <w:r w:rsidRPr="00E429B4">
              <w:rPr>
                <w:b/>
                <w:szCs w:val="20"/>
              </w:rPr>
              <w:t>NANC MEETING DATES</w:t>
            </w:r>
          </w:p>
        </w:tc>
        <w:tc>
          <w:tcPr>
            <w:tcW w:w="3036" w:type="dxa"/>
            <w:shd w:val="clear" w:color="auto" w:fill="C6D9F1" w:themeFill="text2" w:themeFillTint="33"/>
          </w:tcPr>
          <w:p w:rsidR="00FC1770" w:rsidRPr="00E429B4" w:rsidRDefault="00FC1770" w:rsidP="00F23F44">
            <w:pPr>
              <w:keepNext/>
              <w:contextualSpacing/>
              <w:outlineLvl w:val="6"/>
              <w:rPr>
                <w:b/>
                <w:szCs w:val="20"/>
              </w:rPr>
            </w:pPr>
            <w:r w:rsidRPr="00E429B4">
              <w:rPr>
                <w:b/>
                <w:szCs w:val="20"/>
              </w:rPr>
              <w:t>LNPA WG</w:t>
            </w:r>
          </w:p>
          <w:p w:rsidR="00FC1770" w:rsidRPr="00E429B4" w:rsidRDefault="00FC1770" w:rsidP="00F23F44">
            <w:pPr>
              <w:contextualSpacing/>
              <w:rPr>
                <w:b/>
              </w:rPr>
            </w:pPr>
            <w:r w:rsidRPr="00E429B4">
              <w:rPr>
                <w:b/>
              </w:rPr>
              <w:t>MEETING/CALL</w:t>
            </w:r>
          </w:p>
          <w:p w:rsidR="00FC1770" w:rsidRPr="00E429B4" w:rsidRDefault="00FC1770" w:rsidP="00F23F44">
            <w:pPr>
              <w:contextualSpacing/>
              <w:rPr>
                <w:b/>
              </w:rPr>
            </w:pPr>
            <w:r w:rsidRPr="00E429B4">
              <w:rPr>
                <w:b/>
              </w:rPr>
              <w:t>DATES</w:t>
            </w:r>
          </w:p>
        </w:tc>
        <w:tc>
          <w:tcPr>
            <w:tcW w:w="1858" w:type="dxa"/>
            <w:shd w:val="clear" w:color="auto" w:fill="C6D9F1" w:themeFill="text2" w:themeFillTint="33"/>
          </w:tcPr>
          <w:p w:rsidR="00FC1770" w:rsidRPr="00E429B4" w:rsidRDefault="00FC1770" w:rsidP="00F23F44">
            <w:pPr>
              <w:keepNext/>
              <w:contextualSpacing/>
              <w:outlineLvl w:val="8"/>
              <w:rPr>
                <w:b/>
                <w:szCs w:val="20"/>
              </w:rPr>
            </w:pPr>
            <w:r w:rsidRPr="00E429B4">
              <w:rPr>
                <w:b/>
                <w:szCs w:val="20"/>
              </w:rPr>
              <w:t>HOST COMPANY</w:t>
            </w:r>
          </w:p>
        </w:tc>
        <w:tc>
          <w:tcPr>
            <w:tcW w:w="2099" w:type="dxa"/>
            <w:shd w:val="clear" w:color="auto" w:fill="C6D9F1" w:themeFill="text2" w:themeFillTint="33"/>
          </w:tcPr>
          <w:p w:rsidR="00FC1770" w:rsidRPr="00E429B4" w:rsidRDefault="00FC1770" w:rsidP="00F23F44">
            <w:pPr>
              <w:keepNext/>
              <w:contextualSpacing/>
              <w:outlineLvl w:val="8"/>
              <w:rPr>
                <w:b/>
                <w:szCs w:val="20"/>
              </w:rPr>
            </w:pPr>
            <w:r w:rsidRPr="00E429B4">
              <w:rPr>
                <w:b/>
                <w:szCs w:val="20"/>
              </w:rPr>
              <w:t>MEETING LOCATION</w:t>
            </w:r>
          </w:p>
        </w:tc>
      </w:tr>
      <w:tr w:rsidR="00FC1770" w:rsidRPr="00E429B4" w:rsidTr="00F23F44">
        <w:tc>
          <w:tcPr>
            <w:tcW w:w="1243" w:type="dxa"/>
          </w:tcPr>
          <w:p w:rsidR="00FC1770" w:rsidRPr="00E429B4" w:rsidRDefault="00FC1770" w:rsidP="00F23F44">
            <w:pPr>
              <w:contextualSpacing/>
            </w:pPr>
            <w:r w:rsidRPr="00E429B4">
              <w:t>January</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pPr>
            <w:r w:rsidRPr="00E429B4">
              <w:t>7</w:t>
            </w:r>
            <w:r w:rsidRPr="00E429B4">
              <w:rPr>
                <w:vertAlign w:val="superscript"/>
              </w:rPr>
              <w:t>th</w:t>
            </w:r>
            <w:r w:rsidRPr="00E429B4">
              <w:t xml:space="preserve"> – 8</w:t>
            </w:r>
            <w:r w:rsidRPr="00E429B4">
              <w:rPr>
                <w:vertAlign w:val="superscript"/>
              </w:rPr>
              <w:t>th</w:t>
            </w:r>
            <w:r w:rsidRPr="00E429B4">
              <w:t xml:space="preserve">   </w:t>
            </w:r>
          </w:p>
        </w:tc>
        <w:tc>
          <w:tcPr>
            <w:tcW w:w="1858" w:type="dxa"/>
          </w:tcPr>
          <w:p w:rsidR="00FC1770" w:rsidRPr="00E429B4" w:rsidRDefault="00FC1770" w:rsidP="00F23F44">
            <w:pPr>
              <w:contextualSpacing/>
            </w:pPr>
            <w:r w:rsidRPr="00E429B4">
              <w:t>iconectiv</w:t>
            </w:r>
          </w:p>
        </w:tc>
        <w:tc>
          <w:tcPr>
            <w:tcW w:w="2099" w:type="dxa"/>
          </w:tcPr>
          <w:p w:rsidR="00FC1770" w:rsidRPr="00E429B4" w:rsidRDefault="00FC1770" w:rsidP="00F23F44">
            <w:pPr>
              <w:contextualSpacing/>
            </w:pPr>
            <w:r w:rsidRPr="00E429B4">
              <w:t>Scottsdale, AZ</w:t>
            </w:r>
          </w:p>
        </w:tc>
      </w:tr>
      <w:tr w:rsidR="00FC1770" w:rsidRPr="00E429B4" w:rsidTr="00F23F44">
        <w:tc>
          <w:tcPr>
            <w:tcW w:w="1243" w:type="dxa"/>
          </w:tcPr>
          <w:p w:rsidR="00FC1770" w:rsidRPr="00E429B4" w:rsidRDefault="00FC1770" w:rsidP="00F23F44">
            <w:pPr>
              <w:contextualSpacing/>
            </w:pPr>
            <w:r w:rsidRPr="00E429B4">
              <w:t xml:space="preserve">February </w:t>
            </w:r>
          </w:p>
        </w:tc>
        <w:tc>
          <w:tcPr>
            <w:tcW w:w="1441" w:type="dxa"/>
          </w:tcPr>
          <w:p w:rsidR="00FC1770" w:rsidRPr="00E429B4" w:rsidRDefault="00FC1770" w:rsidP="00F23F44">
            <w:pPr>
              <w:contextualSpacing/>
            </w:pPr>
          </w:p>
        </w:tc>
        <w:tc>
          <w:tcPr>
            <w:tcW w:w="3036" w:type="dxa"/>
          </w:tcPr>
          <w:p w:rsidR="00FC1770" w:rsidRPr="00FC1770" w:rsidRDefault="00FC1770" w:rsidP="00F23F44">
            <w:pPr>
              <w:contextualSpacing/>
              <w:rPr>
                <w:b/>
                <w:i/>
                <w:color w:val="FF0000"/>
              </w:rPr>
            </w:pPr>
            <w:r w:rsidRPr="00E429B4">
              <w:t>11</w:t>
            </w:r>
            <w:r w:rsidRPr="00E429B4">
              <w:rPr>
                <w:vertAlign w:val="superscript"/>
              </w:rPr>
              <w:t>th</w:t>
            </w:r>
            <w:r w:rsidRPr="00E429B4">
              <w:t xml:space="preserve"> </w:t>
            </w:r>
            <w:r>
              <w:t xml:space="preserve">   </w:t>
            </w:r>
            <w:r>
              <w:rPr>
                <w:b/>
                <w:i/>
                <w:color w:val="FF0000"/>
              </w:rPr>
              <w:t>Canceled</w:t>
            </w:r>
          </w:p>
        </w:tc>
        <w:tc>
          <w:tcPr>
            <w:tcW w:w="1858" w:type="dxa"/>
            <w:shd w:val="clear" w:color="auto" w:fill="D9D9D9" w:themeFill="background1" w:themeFillShade="D9"/>
          </w:tcPr>
          <w:p w:rsidR="00FC1770" w:rsidRPr="00E429B4" w:rsidRDefault="00FC1770" w:rsidP="00F23F44">
            <w:pPr>
              <w:contextualSpacing/>
            </w:pPr>
          </w:p>
        </w:tc>
        <w:tc>
          <w:tcPr>
            <w:tcW w:w="2099" w:type="dxa"/>
          </w:tcPr>
          <w:p w:rsidR="00FC1770" w:rsidRPr="00E429B4" w:rsidRDefault="00FC1770" w:rsidP="00F23F44">
            <w:pPr>
              <w:contextualSpacing/>
            </w:pPr>
            <w:r w:rsidRPr="00E429B4">
              <w:t>Conference Call</w:t>
            </w:r>
          </w:p>
        </w:tc>
      </w:tr>
      <w:tr w:rsidR="00FC1770" w:rsidRPr="00E429B4" w:rsidTr="00F23F44">
        <w:tc>
          <w:tcPr>
            <w:tcW w:w="1243" w:type="dxa"/>
          </w:tcPr>
          <w:p w:rsidR="00FC1770" w:rsidRPr="00E429B4" w:rsidRDefault="00FC1770" w:rsidP="00F23F44">
            <w:pPr>
              <w:contextualSpacing/>
            </w:pPr>
            <w:r w:rsidRPr="00E429B4">
              <w:t>March</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rPr>
                <w:vertAlign w:val="superscript"/>
              </w:rPr>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rsidR="00FC1770" w:rsidRPr="00E429B4" w:rsidRDefault="00FC1770" w:rsidP="00F23F44">
            <w:pPr>
              <w:contextualSpacing/>
              <w:rPr>
                <w:b/>
                <w:color w:val="FF0000"/>
              </w:rPr>
            </w:pPr>
            <w:r w:rsidRPr="00E429B4">
              <w:t>Comcast</w:t>
            </w:r>
          </w:p>
        </w:tc>
        <w:tc>
          <w:tcPr>
            <w:tcW w:w="2099" w:type="dxa"/>
          </w:tcPr>
          <w:p w:rsidR="00FC1770" w:rsidRPr="00E429B4" w:rsidRDefault="00FC1770" w:rsidP="00F23F44">
            <w:pPr>
              <w:contextualSpacing/>
            </w:pPr>
            <w:r w:rsidRPr="00E429B4">
              <w:t>Denver, CO</w:t>
            </w:r>
          </w:p>
        </w:tc>
      </w:tr>
      <w:tr w:rsidR="00FC1770" w:rsidRPr="00E429B4" w:rsidTr="00F23F44">
        <w:tc>
          <w:tcPr>
            <w:tcW w:w="1243" w:type="dxa"/>
          </w:tcPr>
          <w:p w:rsidR="00FC1770" w:rsidRPr="00E429B4" w:rsidRDefault="00FC1770" w:rsidP="00F23F44">
            <w:pPr>
              <w:contextualSpacing/>
            </w:pPr>
            <w:r w:rsidRPr="00E429B4">
              <w:t>April</w:t>
            </w:r>
          </w:p>
        </w:tc>
        <w:tc>
          <w:tcPr>
            <w:tcW w:w="1441" w:type="dxa"/>
          </w:tcPr>
          <w:p w:rsidR="00FC1770" w:rsidRPr="00E429B4" w:rsidRDefault="00FC1770" w:rsidP="00F23F44">
            <w:pPr>
              <w:contextualSpacing/>
            </w:pPr>
          </w:p>
        </w:tc>
        <w:tc>
          <w:tcPr>
            <w:tcW w:w="3036" w:type="dxa"/>
          </w:tcPr>
          <w:p w:rsidR="00FC1770" w:rsidRPr="00E429B4" w:rsidRDefault="00FC1770" w:rsidP="00D35CDC">
            <w:pPr>
              <w:contextualSpacing/>
            </w:pPr>
            <w:r w:rsidRPr="00E429B4">
              <w:t>8</w:t>
            </w:r>
            <w:r w:rsidRPr="00E429B4">
              <w:rPr>
                <w:vertAlign w:val="superscript"/>
              </w:rPr>
              <w:t>th</w:t>
            </w:r>
            <w:r w:rsidRPr="00E429B4">
              <w:t xml:space="preserve"> </w:t>
            </w:r>
            <w:r w:rsidR="00D35CDC">
              <w:t xml:space="preserve">    </w:t>
            </w:r>
            <w:r w:rsidR="00D35CDC">
              <w:rPr>
                <w:b/>
                <w:i/>
                <w:color w:val="FF0000"/>
              </w:rPr>
              <w:t>Canceled</w:t>
            </w:r>
          </w:p>
        </w:tc>
        <w:tc>
          <w:tcPr>
            <w:tcW w:w="1858" w:type="dxa"/>
            <w:shd w:val="clear" w:color="auto" w:fill="D9D9D9" w:themeFill="background1" w:themeFillShade="D9"/>
          </w:tcPr>
          <w:p w:rsidR="00FC1770" w:rsidRPr="00E429B4" w:rsidRDefault="00FC1770" w:rsidP="00F23F44">
            <w:pPr>
              <w:contextualSpacing/>
            </w:pPr>
          </w:p>
        </w:tc>
        <w:tc>
          <w:tcPr>
            <w:tcW w:w="2099" w:type="dxa"/>
          </w:tcPr>
          <w:p w:rsidR="00FC1770" w:rsidRPr="00E429B4" w:rsidRDefault="00FC1770" w:rsidP="00F23F44">
            <w:pPr>
              <w:keepNext/>
              <w:contextualSpacing/>
              <w:outlineLvl w:val="6"/>
              <w:rPr>
                <w:szCs w:val="20"/>
              </w:rPr>
            </w:pPr>
            <w:r w:rsidRPr="00E429B4">
              <w:t>Conference Call</w:t>
            </w:r>
          </w:p>
        </w:tc>
      </w:tr>
      <w:tr w:rsidR="00FC1770" w:rsidRPr="00E429B4" w:rsidTr="00F23F44">
        <w:tc>
          <w:tcPr>
            <w:tcW w:w="1243" w:type="dxa"/>
          </w:tcPr>
          <w:p w:rsidR="00FC1770" w:rsidRPr="00E429B4" w:rsidRDefault="00FC1770" w:rsidP="00F23F44">
            <w:pPr>
              <w:contextualSpacing/>
            </w:pPr>
            <w:r w:rsidRPr="00E429B4">
              <w:t>May</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pPr>
            <w:r w:rsidRPr="00E429B4">
              <w:t>13</w:t>
            </w:r>
            <w:r w:rsidRPr="00E429B4">
              <w:rPr>
                <w:vertAlign w:val="superscript"/>
              </w:rPr>
              <w:t>th</w:t>
            </w:r>
            <w:r w:rsidRPr="00E429B4">
              <w:t xml:space="preserve"> – 14</w:t>
            </w:r>
            <w:r w:rsidRPr="00E429B4">
              <w:rPr>
                <w:vertAlign w:val="superscript"/>
              </w:rPr>
              <w:t>th</w:t>
            </w:r>
            <w:r w:rsidRPr="00E429B4">
              <w:t xml:space="preserve">  </w:t>
            </w:r>
          </w:p>
        </w:tc>
        <w:tc>
          <w:tcPr>
            <w:tcW w:w="1858" w:type="dxa"/>
          </w:tcPr>
          <w:p w:rsidR="00FC1770" w:rsidRPr="00E429B4" w:rsidRDefault="00FC1770" w:rsidP="00F23F44">
            <w:pPr>
              <w:contextualSpacing/>
            </w:pPr>
            <w:r w:rsidRPr="00E429B4">
              <w:t>Neustar</w:t>
            </w:r>
          </w:p>
        </w:tc>
        <w:tc>
          <w:tcPr>
            <w:tcW w:w="2099" w:type="dxa"/>
          </w:tcPr>
          <w:p w:rsidR="00FC1770" w:rsidRPr="00E429B4" w:rsidRDefault="00FC1770" w:rsidP="00F23F44">
            <w:pPr>
              <w:contextualSpacing/>
            </w:pPr>
            <w:r w:rsidRPr="00E429B4">
              <w:t>Miami, FL</w:t>
            </w:r>
          </w:p>
        </w:tc>
      </w:tr>
      <w:tr w:rsidR="00FC1770" w:rsidRPr="00E429B4" w:rsidTr="00F23F44">
        <w:tc>
          <w:tcPr>
            <w:tcW w:w="1243" w:type="dxa"/>
          </w:tcPr>
          <w:p w:rsidR="00FC1770" w:rsidRPr="00E429B4" w:rsidRDefault="00FC1770" w:rsidP="00F23F44">
            <w:pPr>
              <w:contextualSpacing/>
            </w:pPr>
            <w:r w:rsidRPr="00E429B4">
              <w:t>June</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pPr>
            <w:r w:rsidRPr="00E429B4">
              <w:t>10</w:t>
            </w:r>
            <w:r w:rsidRPr="00E429B4">
              <w:rPr>
                <w:vertAlign w:val="superscript"/>
              </w:rPr>
              <w:t>th</w:t>
            </w:r>
            <w:r w:rsidRPr="00E429B4">
              <w:t xml:space="preserve"> </w:t>
            </w:r>
          </w:p>
        </w:tc>
        <w:tc>
          <w:tcPr>
            <w:tcW w:w="1858" w:type="dxa"/>
            <w:shd w:val="clear" w:color="auto" w:fill="D9D9D9" w:themeFill="background1" w:themeFillShade="D9"/>
          </w:tcPr>
          <w:p w:rsidR="00FC1770" w:rsidRPr="00E429B4" w:rsidRDefault="00FC1770" w:rsidP="00F23F44">
            <w:pPr>
              <w:contextualSpacing/>
            </w:pPr>
          </w:p>
        </w:tc>
        <w:tc>
          <w:tcPr>
            <w:tcW w:w="2099" w:type="dxa"/>
          </w:tcPr>
          <w:p w:rsidR="00FC1770" w:rsidRPr="00E429B4" w:rsidRDefault="00FC1770" w:rsidP="00F23F44">
            <w:pPr>
              <w:contextualSpacing/>
            </w:pPr>
            <w:r w:rsidRPr="00E429B4">
              <w:t>Conference Call</w:t>
            </w:r>
          </w:p>
        </w:tc>
      </w:tr>
      <w:tr w:rsidR="00FC1770" w:rsidRPr="00E429B4" w:rsidTr="00F23F44">
        <w:tc>
          <w:tcPr>
            <w:tcW w:w="1243" w:type="dxa"/>
          </w:tcPr>
          <w:p w:rsidR="00FC1770" w:rsidRPr="00E429B4" w:rsidRDefault="00FC1770" w:rsidP="00F23F44">
            <w:pPr>
              <w:contextualSpacing/>
            </w:pPr>
            <w:r w:rsidRPr="00E429B4">
              <w:t>July</w:t>
            </w:r>
          </w:p>
        </w:tc>
        <w:tc>
          <w:tcPr>
            <w:tcW w:w="1441" w:type="dxa"/>
          </w:tcPr>
          <w:p w:rsidR="00FC1770" w:rsidRPr="00E429B4" w:rsidRDefault="00FC1770" w:rsidP="00F23F44">
            <w:pPr>
              <w:contextualSpacing/>
            </w:pPr>
            <w:r w:rsidRPr="00E429B4">
              <w:t xml:space="preserve"> </w:t>
            </w:r>
          </w:p>
        </w:tc>
        <w:tc>
          <w:tcPr>
            <w:tcW w:w="3036" w:type="dxa"/>
          </w:tcPr>
          <w:p w:rsidR="00FC1770" w:rsidRPr="00E429B4" w:rsidRDefault="00FC1770" w:rsidP="00F23F44">
            <w:pPr>
              <w:contextualSpacing/>
            </w:pPr>
            <w:r w:rsidRPr="00E429B4">
              <w:t>8</w:t>
            </w:r>
            <w:r w:rsidRPr="00E429B4">
              <w:rPr>
                <w:vertAlign w:val="superscript"/>
              </w:rPr>
              <w:t>th</w:t>
            </w:r>
            <w:r w:rsidRPr="00E429B4">
              <w:t xml:space="preserve"> – 9</w:t>
            </w:r>
            <w:r w:rsidRPr="00E429B4">
              <w:rPr>
                <w:vertAlign w:val="superscript"/>
              </w:rPr>
              <w:t>th</w:t>
            </w:r>
            <w:r w:rsidRPr="00E429B4">
              <w:t xml:space="preserve">  </w:t>
            </w:r>
          </w:p>
        </w:tc>
        <w:tc>
          <w:tcPr>
            <w:tcW w:w="1858" w:type="dxa"/>
          </w:tcPr>
          <w:p w:rsidR="00FC1770" w:rsidRPr="00E429B4" w:rsidRDefault="00FC1770" w:rsidP="00F23F44">
            <w:pPr>
              <w:contextualSpacing/>
            </w:pPr>
            <w:r w:rsidRPr="00E429B4">
              <w:t>T-Mobile</w:t>
            </w:r>
          </w:p>
        </w:tc>
        <w:tc>
          <w:tcPr>
            <w:tcW w:w="2099" w:type="dxa"/>
          </w:tcPr>
          <w:p w:rsidR="00FC1770" w:rsidRPr="00E429B4" w:rsidRDefault="00D35CDC" w:rsidP="00F23F44">
            <w:pPr>
              <w:contextualSpacing/>
              <w:rPr>
                <w:lang w:val="en-CA"/>
              </w:rPr>
            </w:pPr>
            <w:r w:rsidRPr="00D35CDC">
              <w:rPr>
                <w:color w:val="FF0000"/>
              </w:rPr>
              <w:t>TBD</w:t>
            </w:r>
          </w:p>
        </w:tc>
      </w:tr>
      <w:tr w:rsidR="00FC1770" w:rsidRPr="00E429B4" w:rsidTr="00F23F44">
        <w:tc>
          <w:tcPr>
            <w:tcW w:w="1243" w:type="dxa"/>
          </w:tcPr>
          <w:p w:rsidR="00FC1770" w:rsidRPr="00E429B4" w:rsidRDefault="00FC1770" w:rsidP="00F23F44">
            <w:pPr>
              <w:contextualSpacing/>
            </w:pPr>
            <w:r w:rsidRPr="00E429B4">
              <w:t>August</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pPr>
            <w:r w:rsidRPr="00E429B4">
              <w:t>5</w:t>
            </w:r>
            <w:r w:rsidRPr="00E429B4">
              <w:rPr>
                <w:vertAlign w:val="superscript"/>
              </w:rPr>
              <w:t>th</w:t>
            </w:r>
            <w:r w:rsidRPr="00E429B4">
              <w:t xml:space="preserve"> </w:t>
            </w:r>
          </w:p>
        </w:tc>
        <w:tc>
          <w:tcPr>
            <w:tcW w:w="1858" w:type="dxa"/>
            <w:shd w:val="clear" w:color="auto" w:fill="D9D9D9" w:themeFill="background1" w:themeFillShade="D9"/>
          </w:tcPr>
          <w:p w:rsidR="00FC1770" w:rsidRPr="00E429B4" w:rsidRDefault="00FC1770" w:rsidP="00F23F44">
            <w:pPr>
              <w:contextualSpacing/>
            </w:pPr>
          </w:p>
        </w:tc>
        <w:tc>
          <w:tcPr>
            <w:tcW w:w="2099" w:type="dxa"/>
          </w:tcPr>
          <w:p w:rsidR="00FC1770" w:rsidRPr="00E429B4" w:rsidRDefault="00FC1770" w:rsidP="00F23F44">
            <w:pPr>
              <w:contextualSpacing/>
            </w:pPr>
            <w:r w:rsidRPr="00E429B4">
              <w:t xml:space="preserve">Conference Call </w:t>
            </w:r>
          </w:p>
        </w:tc>
      </w:tr>
      <w:tr w:rsidR="00FC1770" w:rsidRPr="00E429B4" w:rsidTr="00F23F44">
        <w:tc>
          <w:tcPr>
            <w:tcW w:w="1243" w:type="dxa"/>
          </w:tcPr>
          <w:p w:rsidR="00FC1770" w:rsidRPr="00E429B4" w:rsidRDefault="00FC1770" w:rsidP="00F23F44">
            <w:pPr>
              <w:contextualSpacing/>
            </w:pPr>
            <w:r w:rsidRPr="00E429B4">
              <w:t>September</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pPr>
            <w:r w:rsidRPr="00E429B4">
              <w:t>9</w:t>
            </w:r>
            <w:r w:rsidRPr="00E429B4">
              <w:rPr>
                <w:vertAlign w:val="superscript"/>
              </w:rPr>
              <w:t>th</w:t>
            </w:r>
            <w:r w:rsidRPr="00E429B4">
              <w:t xml:space="preserve"> – 10</w:t>
            </w:r>
            <w:r w:rsidRPr="00E429B4">
              <w:rPr>
                <w:vertAlign w:val="superscript"/>
              </w:rPr>
              <w:t>th</w:t>
            </w:r>
            <w:r w:rsidRPr="00E429B4">
              <w:t xml:space="preserve"> </w:t>
            </w:r>
          </w:p>
        </w:tc>
        <w:tc>
          <w:tcPr>
            <w:tcW w:w="1858" w:type="dxa"/>
          </w:tcPr>
          <w:p w:rsidR="00FC1770" w:rsidRPr="00E429B4" w:rsidRDefault="00FC1770" w:rsidP="00F23F44">
            <w:pPr>
              <w:tabs>
                <w:tab w:val="left" w:pos="1267"/>
              </w:tabs>
              <w:contextualSpacing/>
            </w:pPr>
            <w:r w:rsidRPr="00E429B4">
              <w:t>CenturyLink</w:t>
            </w:r>
          </w:p>
        </w:tc>
        <w:tc>
          <w:tcPr>
            <w:tcW w:w="2099" w:type="dxa"/>
          </w:tcPr>
          <w:p w:rsidR="00FC1770" w:rsidRPr="00E429B4" w:rsidRDefault="00FC1770" w:rsidP="00F23F44">
            <w:pPr>
              <w:contextualSpacing/>
            </w:pPr>
            <w:r w:rsidRPr="00E429B4">
              <w:t>Denver, CO</w:t>
            </w:r>
          </w:p>
        </w:tc>
      </w:tr>
      <w:tr w:rsidR="00FC1770" w:rsidRPr="00E429B4" w:rsidTr="00F23F44">
        <w:tc>
          <w:tcPr>
            <w:tcW w:w="1243" w:type="dxa"/>
          </w:tcPr>
          <w:p w:rsidR="00FC1770" w:rsidRPr="00E429B4" w:rsidRDefault="00FC1770" w:rsidP="00F23F44">
            <w:pPr>
              <w:contextualSpacing/>
            </w:pPr>
            <w:r w:rsidRPr="00E429B4">
              <w:t>October</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pPr>
            <w:r w:rsidRPr="00E429B4">
              <w:t>7</w:t>
            </w:r>
            <w:r w:rsidRPr="00E429B4">
              <w:rPr>
                <w:vertAlign w:val="superscript"/>
              </w:rPr>
              <w:t>th</w:t>
            </w:r>
            <w:r w:rsidRPr="00E429B4">
              <w:t xml:space="preserve"> </w:t>
            </w:r>
          </w:p>
        </w:tc>
        <w:tc>
          <w:tcPr>
            <w:tcW w:w="1858" w:type="dxa"/>
            <w:shd w:val="clear" w:color="auto" w:fill="D9D9D9" w:themeFill="background1" w:themeFillShade="D9"/>
          </w:tcPr>
          <w:p w:rsidR="00FC1770" w:rsidRPr="00E429B4" w:rsidRDefault="00FC1770" w:rsidP="00F23F44">
            <w:pPr>
              <w:contextualSpacing/>
            </w:pPr>
          </w:p>
        </w:tc>
        <w:tc>
          <w:tcPr>
            <w:tcW w:w="2099" w:type="dxa"/>
          </w:tcPr>
          <w:p w:rsidR="00FC1770" w:rsidRPr="00E429B4" w:rsidRDefault="00FC1770" w:rsidP="00F23F44">
            <w:pPr>
              <w:contextualSpacing/>
            </w:pPr>
            <w:r w:rsidRPr="00E429B4">
              <w:t>Conference Call</w:t>
            </w:r>
          </w:p>
        </w:tc>
      </w:tr>
      <w:tr w:rsidR="00FC1770" w:rsidRPr="00E429B4" w:rsidTr="00F23F44">
        <w:tc>
          <w:tcPr>
            <w:tcW w:w="1243" w:type="dxa"/>
          </w:tcPr>
          <w:p w:rsidR="00FC1770" w:rsidRPr="00E429B4" w:rsidRDefault="00FC1770" w:rsidP="00F23F44">
            <w:pPr>
              <w:ind w:right="-143"/>
              <w:contextualSpacing/>
            </w:pPr>
            <w:r w:rsidRPr="00E429B4">
              <w:t>November</w:t>
            </w:r>
          </w:p>
        </w:tc>
        <w:tc>
          <w:tcPr>
            <w:tcW w:w="1441" w:type="dxa"/>
          </w:tcPr>
          <w:p w:rsidR="00FC1770" w:rsidRPr="00E429B4" w:rsidRDefault="00FC1770" w:rsidP="00F23F44">
            <w:pPr>
              <w:ind w:right="-143"/>
              <w:contextualSpacing/>
            </w:pPr>
          </w:p>
        </w:tc>
        <w:tc>
          <w:tcPr>
            <w:tcW w:w="3036" w:type="dxa"/>
          </w:tcPr>
          <w:p w:rsidR="00FC1770" w:rsidRPr="00E429B4" w:rsidRDefault="00FC1770" w:rsidP="00F23F44">
            <w:pPr>
              <w:ind w:right="-143"/>
              <w:contextualSpacing/>
            </w:pPr>
            <w:r w:rsidRPr="00E429B4">
              <w:t>4</w:t>
            </w:r>
            <w:r w:rsidRPr="00E429B4">
              <w:rPr>
                <w:vertAlign w:val="superscript"/>
              </w:rPr>
              <w:t>th</w:t>
            </w:r>
            <w:r w:rsidRPr="00E429B4">
              <w:t xml:space="preserve"> – 5</w:t>
            </w:r>
            <w:r w:rsidRPr="00E429B4">
              <w:rPr>
                <w:vertAlign w:val="superscript"/>
              </w:rPr>
              <w:t>th</w:t>
            </w:r>
            <w:r w:rsidRPr="00E429B4">
              <w:t xml:space="preserve"> </w:t>
            </w:r>
          </w:p>
        </w:tc>
        <w:tc>
          <w:tcPr>
            <w:tcW w:w="1858" w:type="dxa"/>
          </w:tcPr>
          <w:p w:rsidR="00FC1770" w:rsidRPr="00E429B4" w:rsidRDefault="00FC1770" w:rsidP="00D35CDC">
            <w:pPr>
              <w:tabs>
                <w:tab w:val="left" w:pos="1267"/>
              </w:tabs>
              <w:ind w:right="-143"/>
              <w:contextualSpacing/>
              <w:rPr>
                <w:i/>
              </w:rPr>
            </w:pPr>
            <w:r w:rsidRPr="00E429B4">
              <w:t>AT&amp;T</w:t>
            </w:r>
          </w:p>
        </w:tc>
        <w:tc>
          <w:tcPr>
            <w:tcW w:w="2099" w:type="dxa"/>
          </w:tcPr>
          <w:p w:rsidR="00FC1770" w:rsidRPr="00E429B4" w:rsidRDefault="00D35CDC" w:rsidP="00F23F44">
            <w:pPr>
              <w:ind w:right="-143"/>
              <w:contextualSpacing/>
              <w:rPr>
                <w:i/>
              </w:rPr>
            </w:pPr>
            <w:r>
              <w:t>Atlanta, GA</w:t>
            </w:r>
          </w:p>
        </w:tc>
      </w:tr>
      <w:tr w:rsidR="00FC1770" w:rsidRPr="00E429B4" w:rsidTr="00F23F44">
        <w:tc>
          <w:tcPr>
            <w:tcW w:w="1243" w:type="dxa"/>
          </w:tcPr>
          <w:p w:rsidR="00FC1770" w:rsidRPr="00E429B4" w:rsidRDefault="00FC1770" w:rsidP="00F23F44">
            <w:pPr>
              <w:contextualSpacing/>
            </w:pPr>
            <w:r w:rsidRPr="00E429B4">
              <w:t>December</w:t>
            </w:r>
          </w:p>
        </w:tc>
        <w:tc>
          <w:tcPr>
            <w:tcW w:w="1441" w:type="dxa"/>
          </w:tcPr>
          <w:p w:rsidR="00FC1770" w:rsidRPr="00E429B4" w:rsidRDefault="00FC1770" w:rsidP="00F23F44">
            <w:pPr>
              <w:contextualSpacing/>
            </w:pPr>
          </w:p>
        </w:tc>
        <w:tc>
          <w:tcPr>
            <w:tcW w:w="3036" w:type="dxa"/>
          </w:tcPr>
          <w:p w:rsidR="00FC1770" w:rsidRPr="00E429B4" w:rsidRDefault="00FC1770" w:rsidP="00F23F44">
            <w:pPr>
              <w:contextualSpacing/>
            </w:pPr>
            <w:r w:rsidRPr="00E429B4">
              <w:t>9</w:t>
            </w:r>
            <w:r w:rsidRPr="00E429B4">
              <w:rPr>
                <w:vertAlign w:val="superscript"/>
              </w:rPr>
              <w:t>th</w:t>
            </w:r>
            <w:r w:rsidRPr="00E429B4">
              <w:t xml:space="preserve"> </w:t>
            </w:r>
          </w:p>
        </w:tc>
        <w:tc>
          <w:tcPr>
            <w:tcW w:w="1858" w:type="dxa"/>
            <w:shd w:val="clear" w:color="auto" w:fill="D9D9D9" w:themeFill="background1" w:themeFillShade="D9"/>
          </w:tcPr>
          <w:p w:rsidR="00FC1770" w:rsidRPr="00E429B4" w:rsidRDefault="00FC1770" w:rsidP="00F23F44">
            <w:pPr>
              <w:contextualSpacing/>
            </w:pPr>
          </w:p>
        </w:tc>
        <w:tc>
          <w:tcPr>
            <w:tcW w:w="2099" w:type="dxa"/>
          </w:tcPr>
          <w:p w:rsidR="00FC1770" w:rsidRPr="00E429B4" w:rsidRDefault="00FC1770" w:rsidP="00F23F44">
            <w:pPr>
              <w:contextualSpacing/>
            </w:pPr>
            <w:r w:rsidRPr="00E429B4">
              <w:t>Conference Call</w:t>
            </w:r>
          </w:p>
        </w:tc>
      </w:tr>
    </w:tbl>
    <w:p w:rsidR="00FC1770" w:rsidRPr="00E429B4" w:rsidRDefault="00FC1770" w:rsidP="00FC1770">
      <w:pPr>
        <w:rPr>
          <w:szCs w:val="20"/>
        </w:rPr>
      </w:pPr>
    </w:p>
    <w:p w:rsidR="006A0800" w:rsidRPr="00E429B4" w:rsidRDefault="006A0800" w:rsidP="00B47F47">
      <w:pPr>
        <w:contextualSpacing/>
      </w:pPr>
    </w:p>
    <w:p w:rsidR="00C361A2" w:rsidRDefault="00B47F47" w:rsidP="00B47F47">
      <w:pPr>
        <w:contextualSpacing/>
      </w:pPr>
      <w:r w:rsidRPr="00E429B4">
        <w:t> </w:t>
      </w:r>
      <w:r w:rsidR="00FC1770">
        <w:t xml:space="preserve">The 2014 Meeting and Conference Call schedule was reviewed.  </w:t>
      </w:r>
    </w:p>
    <w:p w:rsidR="00C361A2" w:rsidRDefault="00C361A2" w:rsidP="00C361A2">
      <w:pPr>
        <w:pStyle w:val="ListParagraph"/>
        <w:numPr>
          <w:ilvl w:val="0"/>
          <w:numId w:val="11"/>
        </w:numPr>
        <w:contextualSpacing/>
      </w:pPr>
      <w:r>
        <w:t>The May meeting will be hosted by Neustar in Miami, FL.</w:t>
      </w:r>
    </w:p>
    <w:p w:rsidR="00B47F47" w:rsidRPr="00E429B4" w:rsidRDefault="00FC1770" w:rsidP="00C361A2">
      <w:pPr>
        <w:pStyle w:val="ListParagraph"/>
        <w:numPr>
          <w:ilvl w:val="0"/>
          <w:numId w:val="11"/>
        </w:numPr>
        <w:contextualSpacing/>
      </w:pPr>
      <w:r w:rsidRPr="00C361A2">
        <w:rPr>
          <w:color w:val="FF0000"/>
        </w:rPr>
        <w:t>The location of the July meeting may not be in Seattle</w:t>
      </w:r>
      <w:r w:rsidR="00C361A2">
        <w:rPr>
          <w:color w:val="FF0000"/>
        </w:rPr>
        <w:t>, WA,</w:t>
      </w:r>
      <w:r w:rsidRPr="00C361A2">
        <w:rPr>
          <w:color w:val="FF0000"/>
        </w:rPr>
        <w:t xml:space="preserve"> due to the high cost of hotels.</w:t>
      </w:r>
      <w:r>
        <w:t xml:space="preserve">  </w:t>
      </w:r>
    </w:p>
    <w:p w:rsidR="006A0800" w:rsidRPr="00E429B4" w:rsidRDefault="006A0800" w:rsidP="00B47F47">
      <w:pPr>
        <w:contextualSpacing/>
      </w:pPr>
    </w:p>
    <w:p w:rsidR="006A0800" w:rsidRPr="00E429B4" w:rsidRDefault="006A0800" w:rsidP="00B47F47">
      <w:pPr>
        <w:contextualSpacing/>
      </w:pPr>
    </w:p>
    <w:p w:rsidR="00B47F47" w:rsidRPr="00E429B4" w:rsidRDefault="00B47F47" w:rsidP="00B47F47">
      <w:pPr>
        <w:contextualSpacing/>
      </w:pPr>
      <w:r w:rsidRPr="00E429B4">
        <w:t> </w:t>
      </w:r>
    </w:p>
    <w:p w:rsidR="00FC7048" w:rsidRPr="00E429B4" w:rsidRDefault="00FC7048" w:rsidP="00484699"/>
    <w:p w:rsidR="007D4BC0" w:rsidRPr="00E429B4" w:rsidRDefault="007D4BC0" w:rsidP="00DE3C30">
      <w:pPr>
        <w:contextualSpacing/>
      </w:pPr>
    </w:p>
    <w:p w:rsidR="009E2D39" w:rsidRPr="00E429B4" w:rsidRDefault="009E2D39">
      <w:r w:rsidRPr="00E429B4">
        <w:br w:type="page"/>
      </w:r>
    </w:p>
    <w:p w:rsidR="008006CD" w:rsidRDefault="008006CD" w:rsidP="008006CD">
      <w:pPr>
        <w:contextualSpacing/>
      </w:pPr>
    </w:p>
    <w:p w:rsidR="00880995" w:rsidRPr="00E429B4" w:rsidRDefault="00880995" w:rsidP="008006CD">
      <w:pPr>
        <w:contextualSpacing/>
      </w:pPr>
    </w:p>
    <w:p w:rsidR="008006CD" w:rsidRPr="00E429B4" w:rsidRDefault="008006CD" w:rsidP="00CD3C9C">
      <w:pPr>
        <w:contextualSpacing/>
        <w:jc w:val="center"/>
      </w:pPr>
      <w:r w:rsidRPr="00E429B4">
        <w:rPr>
          <w:b/>
          <w:u w:val="single"/>
        </w:rPr>
        <w:t xml:space="preserve">WEDNESDAY </w:t>
      </w:r>
      <w:r w:rsidR="0045643F">
        <w:rPr>
          <w:b/>
          <w:u w:val="single"/>
        </w:rPr>
        <w:t>March 5</w:t>
      </w:r>
      <w:r w:rsidR="00387AAB" w:rsidRPr="00E429B4">
        <w:rPr>
          <w:b/>
          <w:u w:val="single"/>
        </w:rPr>
        <w:t>, 2014</w:t>
      </w:r>
    </w:p>
    <w:p w:rsidR="00274A09" w:rsidRPr="00E429B4" w:rsidRDefault="00CD3C9C" w:rsidP="009560D7">
      <w:pPr>
        <w:spacing w:before="160" w:after="80"/>
        <w:contextualSpacing/>
        <w:jc w:val="center"/>
        <w:rPr>
          <w:b/>
          <w:color w:val="000000"/>
        </w:rPr>
      </w:pPr>
      <w:r w:rsidRPr="00E429B4">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E429B4" w:rsidTr="00F026F2">
        <w:trPr>
          <w:trHeight w:val="408"/>
          <w:tblHeader/>
        </w:trPr>
        <w:tc>
          <w:tcPr>
            <w:tcW w:w="2160" w:type="dxa"/>
            <w:shd w:val="solid" w:color="000080" w:fill="FFFFFF"/>
          </w:tcPr>
          <w:p w:rsidR="009560D7" w:rsidRPr="00E429B4" w:rsidRDefault="009560D7" w:rsidP="00F026F2">
            <w:pPr>
              <w:rPr>
                <w:b/>
                <w:color w:val="FFFFFF"/>
              </w:rPr>
            </w:pPr>
            <w:r w:rsidRPr="00E429B4">
              <w:rPr>
                <w:b/>
                <w:color w:val="FFFFFF"/>
              </w:rPr>
              <w:t>Name</w:t>
            </w:r>
          </w:p>
        </w:tc>
        <w:tc>
          <w:tcPr>
            <w:tcW w:w="2700" w:type="dxa"/>
            <w:shd w:val="solid" w:color="000080" w:fill="FFFFFF"/>
          </w:tcPr>
          <w:p w:rsidR="009560D7" w:rsidRPr="00E429B4" w:rsidRDefault="009560D7" w:rsidP="00F026F2">
            <w:pPr>
              <w:rPr>
                <w:b/>
                <w:color w:val="FFFFFF"/>
              </w:rPr>
            </w:pPr>
            <w:r w:rsidRPr="00E429B4">
              <w:rPr>
                <w:b/>
                <w:color w:val="FFFFFF"/>
              </w:rPr>
              <w:t>Company</w:t>
            </w:r>
          </w:p>
        </w:tc>
        <w:tc>
          <w:tcPr>
            <w:tcW w:w="2070" w:type="dxa"/>
            <w:shd w:val="solid" w:color="000080" w:fill="FFFFFF"/>
          </w:tcPr>
          <w:p w:rsidR="009560D7" w:rsidRPr="00E429B4" w:rsidRDefault="009560D7" w:rsidP="00F026F2">
            <w:pPr>
              <w:rPr>
                <w:b/>
                <w:color w:val="FFFFFF"/>
              </w:rPr>
            </w:pPr>
            <w:r w:rsidRPr="00E429B4">
              <w:rPr>
                <w:b/>
                <w:color w:val="FFFFFF"/>
              </w:rPr>
              <w:t>Name</w:t>
            </w:r>
          </w:p>
        </w:tc>
        <w:tc>
          <w:tcPr>
            <w:tcW w:w="2610" w:type="dxa"/>
            <w:gridSpan w:val="3"/>
            <w:shd w:val="solid" w:color="000080" w:fill="FFFFFF"/>
          </w:tcPr>
          <w:p w:rsidR="009560D7" w:rsidRPr="00E429B4" w:rsidRDefault="009560D7" w:rsidP="00F026F2">
            <w:pPr>
              <w:rPr>
                <w:b/>
                <w:color w:val="FFFFFF"/>
              </w:rPr>
            </w:pPr>
            <w:r w:rsidRPr="00E429B4">
              <w:rPr>
                <w:b/>
                <w:color w:val="FFFFFF"/>
              </w:rPr>
              <w:t>Company</w:t>
            </w:r>
          </w:p>
        </w:tc>
      </w:tr>
      <w:tr w:rsidR="00BA21E0" w:rsidRPr="00E429B4" w:rsidTr="00970F40">
        <w:trPr>
          <w:gridAfter w:val="1"/>
          <w:wAfter w:w="12" w:type="dxa"/>
          <w:trHeight w:val="319"/>
        </w:trPr>
        <w:tc>
          <w:tcPr>
            <w:tcW w:w="2160" w:type="dxa"/>
            <w:vAlign w:val="center"/>
          </w:tcPr>
          <w:p w:rsidR="00BA21E0" w:rsidRDefault="00BA21E0">
            <w:pPr>
              <w:rPr>
                <w:color w:val="000000"/>
              </w:rPr>
            </w:pPr>
            <w:r>
              <w:rPr>
                <w:color w:val="000000"/>
              </w:rPr>
              <w:t>Lonnie Keck</w:t>
            </w:r>
          </w:p>
        </w:tc>
        <w:tc>
          <w:tcPr>
            <w:tcW w:w="2700" w:type="dxa"/>
            <w:vAlign w:val="center"/>
          </w:tcPr>
          <w:p w:rsidR="00BA21E0" w:rsidRDefault="00BA21E0">
            <w:pPr>
              <w:rPr>
                <w:color w:val="000000"/>
              </w:rPr>
            </w:pPr>
            <w:r>
              <w:rPr>
                <w:color w:val="000000"/>
              </w:rPr>
              <w:t>AT&amp;T</w:t>
            </w:r>
          </w:p>
        </w:tc>
        <w:tc>
          <w:tcPr>
            <w:tcW w:w="2078" w:type="dxa"/>
            <w:gridSpan w:val="2"/>
            <w:vAlign w:val="center"/>
          </w:tcPr>
          <w:p w:rsidR="00BA21E0" w:rsidRDefault="00BA21E0">
            <w:pPr>
              <w:rPr>
                <w:color w:val="000000"/>
              </w:rPr>
            </w:pPr>
            <w:r>
              <w:rPr>
                <w:color w:val="000000"/>
              </w:rPr>
              <w:t>Natalie McNamer</w:t>
            </w:r>
          </w:p>
        </w:tc>
        <w:tc>
          <w:tcPr>
            <w:tcW w:w="2590" w:type="dxa"/>
            <w:vAlign w:val="center"/>
          </w:tcPr>
          <w:p w:rsidR="00BA21E0" w:rsidRDefault="00BA21E0">
            <w:pPr>
              <w:rPr>
                <w:color w:val="000000"/>
              </w:rPr>
            </w:pPr>
            <w:r>
              <w:rPr>
                <w:color w:val="000000"/>
              </w:rPr>
              <w:t>iconectiv (phone)</w:t>
            </w:r>
          </w:p>
        </w:tc>
      </w:tr>
      <w:tr w:rsidR="00BA21E0" w:rsidRPr="00E429B4" w:rsidTr="002633D3">
        <w:trPr>
          <w:gridAfter w:val="1"/>
          <w:wAfter w:w="12" w:type="dxa"/>
          <w:trHeight w:val="319"/>
        </w:trPr>
        <w:tc>
          <w:tcPr>
            <w:tcW w:w="2160" w:type="dxa"/>
            <w:vAlign w:val="center"/>
          </w:tcPr>
          <w:p w:rsidR="00BA21E0" w:rsidRDefault="00BA21E0">
            <w:pPr>
              <w:rPr>
                <w:color w:val="000000"/>
              </w:rPr>
            </w:pPr>
            <w:r>
              <w:rPr>
                <w:color w:val="000000"/>
              </w:rPr>
              <w:t>Ron Steen</w:t>
            </w:r>
          </w:p>
        </w:tc>
        <w:tc>
          <w:tcPr>
            <w:tcW w:w="2700" w:type="dxa"/>
            <w:vAlign w:val="bottom"/>
          </w:tcPr>
          <w:p w:rsidR="00BA21E0" w:rsidRDefault="00BA21E0">
            <w:pPr>
              <w:rPr>
                <w:color w:val="000000"/>
              </w:rPr>
            </w:pPr>
            <w:r>
              <w:rPr>
                <w:color w:val="000000"/>
              </w:rPr>
              <w:t xml:space="preserve">AT&amp;T </w:t>
            </w:r>
          </w:p>
        </w:tc>
        <w:tc>
          <w:tcPr>
            <w:tcW w:w="2078" w:type="dxa"/>
            <w:gridSpan w:val="2"/>
            <w:vAlign w:val="center"/>
          </w:tcPr>
          <w:p w:rsidR="00BA21E0" w:rsidRDefault="00BA21E0">
            <w:pPr>
              <w:rPr>
                <w:color w:val="000000"/>
              </w:rPr>
            </w:pPr>
            <w:r>
              <w:rPr>
                <w:color w:val="000000"/>
              </w:rPr>
              <w:t>Bridget Alexander</w:t>
            </w:r>
          </w:p>
        </w:tc>
        <w:tc>
          <w:tcPr>
            <w:tcW w:w="2590" w:type="dxa"/>
            <w:vAlign w:val="center"/>
          </w:tcPr>
          <w:p w:rsidR="00BA21E0" w:rsidRDefault="00BA21E0">
            <w:pPr>
              <w:rPr>
                <w:color w:val="000000"/>
              </w:rPr>
            </w:pPr>
            <w:r>
              <w:rPr>
                <w:color w:val="000000"/>
              </w:rPr>
              <w:t>JSI (phone)</w:t>
            </w:r>
          </w:p>
        </w:tc>
      </w:tr>
      <w:tr w:rsidR="00BA21E0" w:rsidRPr="00E429B4" w:rsidTr="002633D3">
        <w:trPr>
          <w:gridAfter w:val="1"/>
          <w:wAfter w:w="12" w:type="dxa"/>
          <w:trHeight w:val="319"/>
        </w:trPr>
        <w:tc>
          <w:tcPr>
            <w:tcW w:w="2160" w:type="dxa"/>
            <w:vAlign w:val="center"/>
          </w:tcPr>
          <w:p w:rsidR="00BA21E0" w:rsidRDefault="00BA21E0">
            <w:pPr>
              <w:rPr>
                <w:color w:val="000000"/>
              </w:rPr>
            </w:pPr>
            <w:r>
              <w:rPr>
                <w:color w:val="000000"/>
              </w:rPr>
              <w:t>Tracey Guidotti</w:t>
            </w:r>
          </w:p>
        </w:tc>
        <w:tc>
          <w:tcPr>
            <w:tcW w:w="2700" w:type="dxa"/>
            <w:vAlign w:val="bottom"/>
          </w:tcPr>
          <w:p w:rsidR="00BA21E0" w:rsidRDefault="00BA21E0">
            <w:pPr>
              <w:rPr>
                <w:color w:val="000000"/>
              </w:rPr>
            </w:pPr>
            <w:r>
              <w:rPr>
                <w:color w:val="000000"/>
              </w:rPr>
              <w:t xml:space="preserve">AT&amp;T </w:t>
            </w:r>
          </w:p>
        </w:tc>
        <w:tc>
          <w:tcPr>
            <w:tcW w:w="2078" w:type="dxa"/>
            <w:gridSpan w:val="2"/>
            <w:vAlign w:val="center"/>
          </w:tcPr>
          <w:p w:rsidR="00BA21E0" w:rsidRDefault="00BA21E0">
            <w:pPr>
              <w:rPr>
                <w:color w:val="000000"/>
              </w:rPr>
            </w:pPr>
            <w:r>
              <w:rPr>
                <w:color w:val="000000"/>
              </w:rPr>
              <w:t>Karen Hoffman</w:t>
            </w:r>
          </w:p>
        </w:tc>
        <w:tc>
          <w:tcPr>
            <w:tcW w:w="2590" w:type="dxa"/>
            <w:vAlign w:val="center"/>
          </w:tcPr>
          <w:p w:rsidR="00BA21E0" w:rsidRDefault="00BA21E0">
            <w:pPr>
              <w:rPr>
                <w:color w:val="000000"/>
              </w:rPr>
            </w:pPr>
            <w:r>
              <w:rPr>
                <w:color w:val="000000"/>
              </w:rPr>
              <w:t>JSI (phone)</w:t>
            </w:r>
          </w:p>
        </w:tc>
      </w:tr>
      <w:tr w:rsidR="00BA21E0" w:rsidRPr="00E429B4" w:rsidTr="00970F40">
        <w:trPr>
          <w:gridAfter w:val="1"/>
          <w:wAfter w:w="12" w:type="dxa"/>
          <w:trHeight w:val="319"/>
        </w:trPr>
        <w:tc>
          <w:tcPr>
            <w:tcW w:w="2160" w:type="dxa"/>
            <w:vAlign w:val="center"/>
          </w:tcPr>
          <w:p w:rsidR="00BA21E0" w:rsidRDefault="00BA21E0">
            <w:pPr>
              <w:rPr>
                <w:color w:val="000000"/>
              </w:rPr>
            </w:pPr>
            <w:r>
              <w:rPr>
                <w:color w:val="000000"/>
              </w:rPr>
              <w:t>David Alread</w:t>
            </w:r>
          </w:p>
        </w:tc>
        <w:tc>
          <w:tcPr>
            <w:tcW w:w="2700" w:type="dxa"/>
            <w:vAlign w:val="center"/>
          </w:tcPr>
          <w:p w:rsidR="00BA21E0" w:rsidRDefault="00BA21E0">
            <w:pPr>
              <w:rPr>
                <w:color w:val="000000"/>
              </w:rPr>
            </w:pPr>
            <w:r>
              <w:rPr>
                <w:color w:val="000000"/>
              </w:rPr>
              <w:t>AT&amp;T (phone)</w:t>
            </w:r>
          </w:p>
        </w:tc>
        <w:tc>
          <w:tcPr>
            <w:tcW w:w="2078" w:type="dxa"/>
            <w:gridSpan w:val="2"/>
            <w:vAlign w:val="center"/>
          </w:tcPr>
          <w:p w:rsidR="00BA21E0" w:rsidRDefault="00BA21E0">
            <w:pPr>
              <w:rPr>
                <w:color w:val="000000"/>
              </w:rPr>
            </w:pPr>
            <w:r>
              <w:rPr>
                <w:color w:val="000000"/>
              </w:rPr>
              <w:t>Angel Acosta</w:t>
            </w:r>
          </w:p>
        </w:tc>
        <w:tc>
          <w:tcPr>
            <w:tcW w:w="2590" w:type="dxa"/>
            <w:vAlign w:val="center"/>
          </w:tcPr>
          <w:p w:rsidR="00BA21E0" w:rsidRDefault="00BA21E0">
            <w:pPr>
              <w:rPr>
                <w:color w:val="000000"/>
              </w:rPr>
            </w:pPr>
            <w:r>
              <w:rPr>
                <w:color w:val="000000"/>
              </w:rPr>
              <w:t>Level 3 Communications</w:t>
            </w:r>
          </w:p>
        </w:tc>
      </w:tr>
      <w:tr w:rsidR="00BA21E0" w:rsidRPr="00E429B4" w:rsidTr="00970F40">
        <w:trPr>
          <w:gridAfter w:val="1"/>
          <w:wAfter w:w="12" w:type="dxa"/>
          <w:trHeight w:val="319"/>
        </w:trPr>
        <w:tc>
          <w:tcPr>
            <w:tcW w:w="2160" w:type="dxa"/>
            <w:vAlign w:val="bottom"/>
          </w:tcPr>
          <w:p w:rsidR="00BA21E0" w:rsidRDefault="00BA21E0">
            <w:pPr>
              <w:rPr>
                <w:color w:val="000000"/>
              </w:rPr>
            </w:pPr>
            <w:r>
              <w:rPr>
                <w:color w:val="000000"/>
              </w:rPr>
              <w:t>Mark Lancaster</w:t>
            </w:r>
          </w:p>
        </w:tc>
        <w:tc>
          <w:tcPr>
            <w:tcW w:w="2700" w:type="dxa"/>
            <w:vAlign w:val="bottom"/>
          </w:tcPr>
          <w:p w:rsidR="00BA21E0" w:rsidRDefault="00BA21E0">
            <w:pPr>
              <w:rPr>
                <w:color w:val="000000"/>
              </w:rPr>
            </w:pPr>
            <w:r>
              <w:rPr>
                <w:color w:val="000000"/>
              </w:rPr>
              <w:t>AT&amp;T (phone)</w:t>
            </w:r>
          </w:p>
        </w:tc>
        <w:tc>
          <w:tcPr>
            <w:tcW w:w="2078" w:type="dxa"/>
            <w:gridSpan w:val="2"/>
            <w:vAlign w:val="bottom"/>
          </w:tcPr>
          <w:p w:rsidR="00BA21E0" w:rsidRDefault="00BA21E0">
            <w:pPr>
              <w:rPr>
                <w:color w:val="000000"/>
              </w:rPr>
            </w:pPr>
            <w:r>
              <w:rPr>
                <w:color w:val="000000"/>
              </w:rPr>
              <w:t>Bill Quimby</w:t>
            </w:r>
          </w:p>
        </w:tc>
        <w:tc>
          <w:tcPr>
            <w:tcW w:w="2590" w:type="dxa"/>
            <w:vAlign w:val="bottom"/>
          </w:tcPr>
          <w:p w:rsidR="00BA21E0" w:rsidRPr="00BA21E0" w:rsidRDefault="00BA21E0">
            <w:pPr>
              <w:rPr>
                <w:color w:val="000000"/>
                <w:sz w:val="22"/>
                <w:szCs w:val="22"/>
              </w:rPr>
            </w:pPr>
            <w:r w:rsidRPr="00BA21E0">
              <w:rPr>
                <w:color w:val="000000"/>
                <w:sz w:val="22"/>
                <w:szCs w:val="22"/>
              </w:rPr>
              <w:t>LocalVanityNumbers.com</w:t>
            </w:r>
          </w:p>
        </w:tc>
      </w:tr>
      <w:tr w:rsidR="00BA21E0" w:rsidRPr="00E429B4" w:rsidTr="00970F40">
        <w:trPr>
          <w:gridAfter w:val="1"/>
          <w:wAfter w:w="12" w:type="dxa"/>
          <w:trHeight w:val="319"/>
        </w:trPr>
        <w:tc>
          <w:tcPr>
            <w:tcW w:w="2160" w:type="dxa"/>
            <w:vAlign w:val="center"/>
          </w:tcPr>
          <w:p w:rsidR="00BA21E0" w:rsidRDefault="00BA21E0">
            <w:pPr>
              <w:rPr>
                <w:color w:val="000000"/>
              </w:rPr>
            </w:pPr>
            <w:r>
              <w:rPr>
                <w:color w:val="000000"/>
              </w:rPr>
              <w:t>Teresa Patton</w:t>
            </w:r>
          </w:p>
        </w:tc>
        <w:tc>
          <w:tcPr>
            <w:tcW w:w="2700" w:type="dxa"/>
            <w:vAlign w:val="center"/>
          </w:tcPr>
          <w:p w:rsidR="00BA21E0" w:rsidRDefault="00BA21E0">
            <w:pPr>
              <w:rPr>
                <w:color w:val="000000"/>
              </w:rPr>
            </w:pPr>
            <w:r>
              <w:rPr>
                <w:color w:val="000000"/>
              </w:rPr>
              <w:t>AT&amp;T (phone)</w:t>
            </w:r>
          </w:p>
        </w:tc>
        <w:tc>
          <w:tcPr>
            <w:tcW w:w="2078" w:type="dxa"/>
            <w:gridSpan w:val="2"/>
            <w:vAlign w:val="center"/>
          </w:tcPr>
          <w:p w:rsidR="00BA21E0" w:rsidRDefault="00BA21E0">
            <w:pPr>
              <w:rPr>
                <w:color w:val="000000"/>
              </w:rPr>
            </w:pPr>
            <w:r>
              <w:rPr>
                <w:color w:val="000000"/>
              </w:rPr>
              <w:t>Lynette Khirallah</w:t>
            </w:r>
          </w:p>
        </w:tc>
        <w:tc>
          <w:tcPr>
            <w:tcW w:w="2590" w:type="dxa"/>
            <w:vAlign w:val="center"/>
          </w:tcPr>
          <w:p w:rsidR="00BA21E0" w:rsidRDefault="00BA21E0">
            <w:pPr>
              <w:rPr>
                <w:color w:val="000000"/>
              </w:rPr>
            </w:pPr>
            <w:r>
              <w:rPr>
                <w:color w:val="000000"/>
              </w:rPr>
              <w:t>NetNumber (phone)</w:t>
            </w:r>
          </w:p>
        </w:tc>
      </w:tr>
      <w:tr w:rsidR="00BA21E0" w:rsidRPr="00E429B4" w:rsidTr="002633D3">
        <w:trPr>
          <w:gridAfter w:val="1"/>
          <w:wAfter w:w="12" w:type="dxa"/>
          <w:trHeight w:val="319"/>
        </w:trPr>
        <w:tc>
          <w:tcPr>
            <w:tcW w:w="2160" w:type="dxa"/>
            <w:vAlign w:val="bottom"/>
          </w:tcPr>
          <w:p w:rsidR="00BA21E0" w:rsidRDefault="00BA21E0">
            <w:pPr>
              <w:rPr>
                <w:color w:val="000000"/>
              </w:rPr>
            </w:pPr>
            <w:r>
              <w:rPr>
                <w:color w:val="000000"/>
              </w:rPr>
              <w:t>Lindsey Carr</w:t>
            </w:r>
          </w:p>
        </w:tc>
        <w:tc>
          <w:tcPr>
            <w:tcW w:w="2700" w:type="dxa"/>
            <w:vAlign w:val="bottom"/>
          </w:tcPr>
          <w:p w:rsidR="00BA21E0" w:rsidRDefault="00BA21E0">
            <w:pPr>
              <w:rPr>
                <w:color w:val="000000"/>
              </w:rPr>
            </w:pPr>
            <w:r>
              <w:rPr>
                <w:color w:val="000000"/>
              </w:rPr>
              <w:t>Bandwidth.com</w:t>
            </w:r>
          </w:p>
        </w:tc>
        <w:tc>
          <w:tcPr>
            <w:tcW w:w="2078" w:type="dxa"/>
            <w:gridSpan w:val="2"/>
            <w:vAlign w:val="center"/>
          </w:tcPr>
          <w:p w:rsidR="00BA21E0" w:rsidRDefault="00BA21E0">
            <w:pPr>
              <w:rPr>
                <w:color w:val="000000"/>
              </w:rPr>
            </w:pPr>
            <w:r>
              <w:rPr>
                <w:color w:val="000000"/>
              </w:rPr>
              <w:t>Dave Garner</w:t>
            </w:r>
          </w:p>
        </w:tc>
        <w:tc>
          <w:tcPr>
            <w:tcW w:w="2590" w:type="dxa"/>
            <w:vAlign w:val="center"/>
          </w:tcPr>
          <w:p w:rsidR="00BA21E0" w:rsidRDefault="00BA21E0">
            <w:pPr>
              <w:rPr>
                <w:color w:val="000000"/>
              </w:rPr>
            </w:pPr>
            <w:r>
              <w:rPr>
                <w:color w:val="000000"/>
              </w:rPr>
              <w:t>Neustar</w:t>
            </w:r>
          </w:p>
        </w:tc>
      </w:tr>
      <w:tr w:rsidR="00BA21E0" w:rsidRPr="00E429B4" w:rsidTr="002633D3">
        <w:trPr>
          <w:gridAfter w:val="1"/>
          <w:wAfter w:w="12" w:type="dxa"/>
          <w:trHeight w:val="319"/>
        </w:trPr>
        <w:tc>
          <w:tcPr>
            <w:tcW w:w="2160" w:type="dxa"/>
            <w:vAlign w:val="bottom"/>
          </w:tcPr>
          <w:p w:rsidR="00BA21E0" w:rsidRDefault="00BA21E0">
            <w:pPr>
              <w:rPr>
                <w:color w:val="000000"/>
              </w:rPr>
            </w:pPr>
            <w:r>
              <w:rPr>
                <w:color w:val="000000"/>
              </w:rPr>
              <w:t>Lisa Jill Freeman</w:t>
            </w:r>
          </w:p>
        </w:tc>
        <w:tc>
          <w:tcPr>
            <w:tcW w:w="2700" w:type="dxa"/>
            <w:vAlign w:val="bottom"/>
          </w:tcPr>
          <w:p w:rsidR="00BA21E0" w:rsidRDefault="00BA21E0">
            <w:pPr>
              <w:rPr>
                <w:color w:val="000000"/>
              </w:rPr>
            </w:pPr>
            <w:r>
              <w:rPr>
                <w:color w:val="000000"/>
              </w:rPr>
              <w:t>Bandwidth.com</w:t>
            </w:r>
          </w:p>
        </w:tc>
        <w:tc>
          <w:tcPr>
            <w:tcW w:w="2078" w:type="dxa"/>
            <w:gridSpan w:val="2"/>
            <w:vAlign w:val="center"/>
          </w:tcPr>
          <w:p w:rsidR="00BA21E0" w:rsidRDefault="00BA21E0">
            <w:pPr>
              <w:rPr>
                <w:color w:val="000000"/>
              </w:rPr>
            </w:pPr>
            <w:r>
              <w:rPr>
                <w:color w:val="000000"/>
              </w:rPr>
              <w:t>Fariba Jafari</w:t>
            </w:r>
          </w:p>
        </w:tc>
        <w:tc>
          <w:tcPr>
            <w:tcW w:w="2590" w:type="dxa"/>
            <w:vAlign w:val="center"/>
          </w:tcPr>
          <w:p w:rsidR="00BA21E0" w:rsidRDefault="00BA21E0">
            <w:pPr>
              <w:rPr>
                <w:color w:val="000000"/>
              </w:rPr>
            </w:pPr>
            <w:r>
              <w:rPr>
                <w:color w:val="000000"/>
              </w:rPr>
              <w:t>Neustar</w:t>
            </w:r>
          </w:p>
        </w:tc>
      </w:tr>
      <w:tr w:rsidR="00BA21E0" w:rsidRPr="00E429B4" w:rsidTr="00970F40">
        <w:trPr>
          <w:gridAfter w:val="1"/>
          <w:wAfter w:w="12" w:type="dxa"/>
          <w:trHeight w:val="319"/>
        </w:trPr>
        <w:tc>
          <w:tcPr>
            <w:tcW w:w="2160" w:type="dxa"/>
            <w:vAlign w:val="center"/>
          </w:tcPr>
          <w:p w:rsidR="00BA21E0" w:rsidRDefault="00BA21E0">
            <w:pPr>
              <w:rPr>
                <w:color w:val="000000"/>
              </w:rPr>
            </w:pPr>
            <w:r>
              <w:rPr>
                <w:color w:val="000000"/>
              </w:rPr>
              <w:t>Cristy Permenter</w:t>
            </w:r>
          </w:p>
        </w:tc>
        <w:tc>
          <w:tcPr>
            <w:tcW w:w="2700" w:type="dxa"/>
            <w:vAlign w:val="center"/>
          </w:tcPr>
          <w:p w:rsidR="00BA21E0" w:rsidRDefault="00BA21E0">
            <w:pPr>
              <w:rPr>
                <w:color w:val="000000"/>
              </w:rPr>
            </w:pPr>
            <w:r>
              <w:rPr>
                <w:color w:val="000000"/>
              </w:rPr>
              <w:t>Bright House (phone)</w:t>
            </w:r>
          </w:p>
        </w:tc>
        <w:tc>
          <w:tcPr>
            <w:tcW w:w="2078" w:type="dxa"/>
            <w:gridSpan w:val="2"/>
            <w:vAlign w:val="bottom"/>
          </w:tcPr>
          <w:p w:rsidR="00BA21E0" w:rsidRDefault="00BA21E0">
            <w:pPr>
              <w:rPr>
                <w:color w:val="000000"/>
              </w:rPr>
            </w:pPr>
            <w:r>
              <w:rPr>
                <w:color w:val="000000"/>
              </w:rPr>
              <w:t>Gary Sacra</w:t>
            </w:r>
          </w:p>
        </w:tc>
        <w:tc>
          <w:tcPr>
            <w:tcW w:w="2590" w:type="dxa"/>
            <w:vAlign w:val="bottom"/>
          </w:tcPr>
          <w:p w:rsidR="00BA21E0" w:rsidRDefault="00BA21E0">
            <w:pPr>
              <w:rPr>
                <w:color w:val="000000"/>
              </w:rPr>
            </w:pPr>
            <w:r>
              <w:rPr>
                <w:color w:val="000000"/>
              </w:rPr>
              <w:t>Neustar</w:t>
            </w:r>
          </w:p>
        </w:tc>
      </w:tr>
      <w:tr w:rsidR="00BA21E0" w:rsidRPr="00E429B4" w:rsidTr="002633D3">
        <w:trPr>
          <w:gridAfter w:val="1"/>
          <w:wAfter w:w="12" w:type="dxa"/>
          <w:trHeight w:val="319"/>
        </w:trPr>
        <w:tc>
          <w:tcPr>
            <w:tcW w:w="2160" w:type="dxa"/>
            <w:vAlign w:val="center"/>
          </w:tcPr>
          <w:p w:rsidR="00BA21E0" w:rsidRDefault="00BA21E0">
            <w:pPr>
              <w:rPr>
                <w:color w:val="000000"/>
              </w:rPr>
            </w:pPr>
            <w:r>
              <w:rPr>
                <w:color w:val="000000"/>
              </w:rPr>
              <w:t>Matt Nolan</w:t>
            </w:r>
          </w:p>
        </w:tc>
        <w:tc>
          <w:tcPr>
            <w:tcW w:w="2700" w:type="dxa"/>
            <w:vAlign w:val="center"/>
          </w:tcPr>
          <w:p w:rsidR="00BA21E0" w:rsidRDefault="00BA21E0">
            <w:pPr>
              <w:rPr>
                <w:color w:val="000000"/>
              </w:rPr>
            </w:pPr>
            <w:r>
              <w:rPr>
                <w:color w:val="000000"/>
              </w:rPr>
              <w:t>Bright House (phone)</w:t>
            </w:r>
          </w:p>
        </w:tc>
        <w:tc>
          <w:tcPr>
            <w:tcW w:w="2078" w:type="dxa"/>
            <w:gridSpan w:val="2"/>
            <w:vAlign w:val="center"/>
          </w:tcPr>
          <w:p w:rsidR="00BA21E0" w:rsidRDefault="00BA21E0">
            <w:pPr>
              <w:rPr>
                <w:color w:val="000000"/>
              </w:rPr>
            </w:pPr>
            <w:r>
              <w:rPr>
                <w:color w:val="000000"/>
              </w:rPr>
              <w:t>Jim Rooks</w:t>
            </w:r>
          </w:p>
        </w:tc>
        <w:tc>
          <w:tcPr>
            <w:tcW w:w="2590" w:type="dxa"/>
            <w:vAlign w:val="center"/>
          </w:tcPr>
          <w:p w:rsidR="00BA21E0" w:rsidRDefault="00BA21E0">
            <w:pPr>
              <w:rPr>
                <w:color w:val="000000"/>
              </w:rPr>
            </w:pPr>
            <w:r>
              <w:rPr>
                <w:color w:val="000000"/>
              </w:rPr>
              <w:t>Neustar</w:t>
            </w:r>
          </w:p>
        </w:tc>
      </w:tr>
      <w:tr w:rsidR="00BA21E0" w:rsidRPr="00E429B4" w:rsidTr="00AA5ACE">
        <w:trPr>
          <w:gridAfter w:val="1"/>
          <w:wAfter w:w="12" w:type="dxa"/>
          <w:trHeight w:val="319"/>
        </w:trPr>
        <w:tc>
          <w:tcPr>
            <w:tcW w:w="2160" w:type="dxa"/>
            <w:vAlign w:val="center"/>
          </w:tcPr>
          <w:p w:rsidR="00BA21E0" w:rsidRDefault="00BA21E0">
            <w:pPr>
              <w:rPr>
                <w:color w:val="000000"/>
              </w:rPr>
            </w:pPr>
            <w:r>
              <w:rPr>
                <w:color w:val="000000"/>
              </w:rPr>
              <w:t>Marian Hearn</w:t>
            </w:r>
          </w:p>
        </w:tc>
        <w:tc>
          <w:tcPr>
            <w:tcW w:w="2700" w:type="dxa"/>
            <w:vAlign w:val="center"/>
          </w:tcPr>
          <w:p w:rsidR="00BA21E0" w:rsidRDefault="00BA21E0">
            <w:pPr>
              <w:rPr>
                <w:color w:val="000000"/>
              </w:rPr>
            </w:pPr>
            <w:r>
              <w:rPr>
                <w:color w:val="000000"/>
              </w:rPr>
              <w:t>Canadian LNP</w:t>
            </w:r>
          </w:p>
        </w:tc>
        <w:tc>
          <w:tcPr>
            <w:tcW w:w="2078" w:type="dxa"/>
            <w:gridSpan w:val="2"/>
            <w:vAlign w:val="center"/>
          </w:tcPr>
          <w:p w:rsidR="00BA21E0" w:rsidRDefault="00BA21E0">
            <w:pPr>
              <w:rPr>
                <w:color w:val="000000"/>
              </w:rPr>
            </w:pPr>
            <w:r>
              <w:rPr>
                <w:color w:val="000000"/>
              </w:rPr>
              <w:t>John Nakamura</w:t>
            </w:r>
          </w:p>
        </w:tc>
        <w:tc>
          <w:tcPr>
            <w:tcW w:w="2590" w:type="dxa"/>
            <w:vAlign w:val="center"/>
          </w:tcPr>
          <w:p w:rsidR="00BA21E0" w:rsidRDefault="00BA21E0">
            <w:pPr>
              <w:rPr>
                <w:color w:val="000000"/>
              </w:rPr>
            </w:pPr>
            <w:r>
              <w:rPr>
                <w:color w:val="000000"/>
              </w:rPr>
              <w:t>Neustar</w:t>
            </w:r>
          </w:p>
        </w:tc>
      </w:tr>
      <w:tr w:rsidR="00BA21E0" w:rsidRPr="00E429B4" w:rsidTr="00970F40">
        <w:trPr>
          <w:gridAfter w:val="1"/>
          <w:wAfter w:w="12" w:type="dxa"/>
          <w:trHeight w:val="319"/>
        </w:trPr>
        <w:tc>
          <w:tcPr>
            <w:tcW w:w="2160" w:type="dxa"/>
            <w:vAlign w:val="center"/>
          </w:tcPr>
          <w:p w:rsidR="00BA21E0" w:rsidRDefault="00BA21E0">
            <w:pPr>
              <w:rPr>
                <w:color w:val="000000"/>
              </w:rPr>
            </w:pPr>
            <w:r>
              <w:rPr>
                <w:color w:val="000000"/>
              </w:rPr>
              <w:t>Carolyn Brown</w:t>
            </w:r>
          </w:p>
        </w:tc>
        <w:tc>
          <w:tcPr>
            <w:tcW w:w="2700" w:type="dxa"/>
            <w:vAlign w:val="center"/>
          </w:tcPr>
          <w:p w:rsidR="00BA21E0" w:rsidRDefault="00BA21E0">
            <w:pPr>
              <w:rPr>
                <w:color w:val="000000"/>
              </w:rPr>
            </w:pPr>
            <w:r>
              <w:rPr>
                <w:color w:val="000000"/>
              </w:rPr>
              <w:t>CenturyLink</w:t>
            </w:r>
          </w:p>
        </w:tc>
        <w:tc>
          <w:tcPr>
            <w:tcW w:w="2078" w:type="dxa"/>
            <w:gridSpan w:val="2"/>
            <w:vAlign w:val="center"/>
          </w:tcPr>
          <w:p w:rsidR="00BA21E0" w:rsidRDefault="00BA21E0">
            <w:pPr>
              <w:rPr>
                <w:color w:val="000000"/>
              </w:rPr>
            </w:pPr>
            <w:r>
              <w:rPr>
                <w:color w:val="000000"/>
              </w:rPr>
              <w:t>Marcel Champagne</w:t>
            </w:r>
          </w:p>
        </w:tc>
        <w:tc>
          <w:tcPr>
            <w:tcW w:w="2590" w:type="dxa"/>
            <w:vAlign w:val="center"/>
          </w:tcPr>
          <w:p w:rsidR="00BA21E0" w:rsidRDefault="00BA21E0">
            <w:pPr>
              <w:rPr>
                <w:color w:val="000000"/>
              </w:rPr>
            </w:pPr>
            <w:r>
              <w:rPr>
                <w:color w:val="000000"/>
              </w:rPr>
              <w:t>Neustar</w:t>
            </w:r>
          </w:p>
        </w:tc>
      </w:tr>
      <w:tr w:rsidR="00BA21E0" w:rsidRPr="00E429B4" w:rsidTr="00AA5ACE">
        <w:trPr>
          <w:gridAfter w:val="1"/>
          <w:wAfter w:w="12" w:type="dxa"/>
          <w:trHeight w:val="319"/>
        </w:trPr>
        <w:tc>
          <w:tcPr>
            <w:tcW w:w="2160" w:type="dxa"/>
            <w:vAlign w:val="center"/>
          </w:tcPr>
          <w:p w:rsidR="00BA21E0" w:rsidRDefault="00BA21E0">
            <w:pPr>
              <w:rPr>
                <w:color w:val="000000"/>
              </w:rPr>
            </w:pPr>
            <w:r>
              <w:rPr>
                <w:color w:val="000000"/>
              </w:rPr>
              <w:t>Jan Doell</w:t>
            </w:r>
          </w:p>
        </w:tc>
        <w:tc>
          <w:tcPr>
            <w:tcW w:w="2700" w:type="dxa"/>
            <w:vAlign w:val="center"/>
          </w:tcPr>
          <w:p w:rsidR="00BA21E0" w:rsidRDefault="00BA21E0">
            <w:pPr>
              <w:rPr>
                <w:color w:val="000000"/>
              </w:rPr>
            </w:pPr>
            <w:r>
              <w:rPr>
                <w:color w:val="000000"/>
              </w:rPr>
              <w:t>CenturyLink</w:t>
            </w:r>
          </w:p>
        </w:tc>
        <w:tc>
          <w:tcPr>
            <w:tcW w:w="2078" w:type="dxa"/>
            <w:gridSpan w:val="2"/>
            <w:vAlign w:val="center"/>
          </w:tcPr>
          <w:p w:rsidR="00BA21E0" w:rsidRDefault="00BA21E0">
            <w:pPr>
              <w:rPr>
                <w:color w:val="000000"/>
              </w:rPr>
            </w:pPr>
            <w:r>
              <w:rPr>
                <w:color w:val="000000"/>
              </w:rPr>
              <w:t>Mubeen Saifullah</w:t>
            </w:r>
          </w:p>
        </w:tc>
        <w:tc>
          <w:tcPr>
            <w:tcW w:w="2590" w:type="dxa"/>
            <w:vAlign w:val="center"/>
          </w:tcPr>
          <w:p w:rsidR="00BA21E0" w:rsidRDefault="00BA21E0">
            <w:pPr>
              <w:rPr>
                <w:color w:val="000000"/>
              </w:rPr>
            </w:pPr>
            <w:r>
              <w:rPr>
                <w:color w:val="000000"/>
              </w:rPr>
              <w:t>Neustar</w:t>
            </w:r>
          </w:p>
        </w:tc>
      </w:tr>
      <w:tr w:rsidR="00BA21E0" w:rsidRPr="00E429B4" w:rsidTr="00970F40">
        <w:trPr>
          <w:gridAfter w:val="1"/>
          <w:wAfter w:w="12" w:type="dxa"/>
          <w:trHeight w:val="319"/>
        </w:trPr>
        <w:tc>
          <w:tcPr>
            <w:tcW w:w="2160" w:type="dxa"/>
            <w:vAlign w:val="center"/>
          </w:tcPr>
          <w:p w:rsidR="00BA21E0" w:rsidRDefault="00BA21E0">
            <w:pPr>
              <w:rPr>
                <w:color w:val="000000"/>
              </w:rPr>
            </w:pPr>
            <w:r>
              <w:rPr>
                <w:color w:val="000000"/>
              </w:rPr>
              <w:t>Mary Retka</w:t>
            </w:r>
          </w:p>
        </w:tc>
        <w:tc>
          <w:tcPr>
            <w:tcW w:w="2700" w:type="dxa"/>
            <w:vAlign w:val="center"/>
          </w:tcPr>
          <w:p w:rsidR="00BA21E0" w:rsidRDefault="00BA21E0">
            <w:pPr>
              <w:rPr>
                <w:color w:val="000000"/>
              </w:rPr>
            </w:pPr>
            <w:r>
              <w:rPr>
                <w:color w:val="000000"/>
              </w:rPr>
              <w:t>CenturyLink</w:t>
            </w:r>
          </w:p>
        </w:tc>
        <w:tc>
          <w:tcPr>
            <w:tcW w:w="2078" w:type="dxa"/>
            <w:gridSpan w:val="2"/>
            <w:vAlign w:val="center"/>
          </w:tcPr>
          <w:p w:rsidR="00BA21E0" w:rsidRDefault="00BA21E0">
            <w:pPr>
              <w:rPr>
                <w:color w:val="000000"/>
              </w:rPr>
            </w:pPr>
            <w:r>
              <w:rPr>
                <w:color w:val="000000"/>
              </w:rPr>
              <w:t>Paul LaGattuta</w:t>
            </w:r>
          </w:p>
        </w:tc>
        <w:tc>
          <w:tcPr>
            <w:tcW w:w="2590" w:type="dxa"/>
            <w:vAlign w:val="center"/>
          </w:tcPr>
          <w:p w:rsidR="00BA21E0" w:rsidRDefault="00BA21E0">
            <w:pPr>
              <w:rPr>
                <w:color w:val="000000"/>
              </w:rPr>
            </w:pPr>
            <w:r>
              <w:rPr>
                <w:color w:val="000000"/>
              </w:rPr>
              <w:t>Neustar</w:t>
            </w:r>
          </w:p>
        </w:tc>
      </w:tr>
      <w:tr w:rsidR="00BA21E0" w:rsidRPr="00E429B4" w:rsidTr="00970F40">
        <w:trPr>
          <w:gridAfter w:val="1"/>
          <w:wAfter w:w="12" w:type="dxa"/>
          <w:trHeight w:val="319"/>
        </w:trPr>
        <w:tc>
          <w:tcPr>
            <w:tcW w:w="2160" w:type="dxa"/>
            <w:vAlign w:val="bottom"/>
          </w:tcPr>
          <w:p w:rsidR="00BA21E0" w:rsidRDefault="00BA21E0">
            <w:pPr>
              <w:rPr>
                <w:color w:val="000000"/>
              </w:rPr>
            </w:pPr>
            <w:r>
              <w:rPr>
                <w:color w:val="000000"/>
              </w:rPr>
              <w:t>Linda Lloyd</w:t>
            </w:r>
          </w:p>
        </w:tc>
        <w:tc>
          <w:tcPr>
            <w:tcW w:w="2700" w:type="dxa"/>
            <w:vAlign w:val="bottom"/>
          </w:tcPr>
          <w:p w:rsidR="00BA21E0" w:rsidRDefault="00BA21E0">
            <w:pPr>
              <w:rPr>
                <w:color w:val="000000"/>
              </w:rPr>
            </w:pPr>
            <w:r>
              <w:rPr>
                <w:color w:val="000000"/>
              </w:rPr>
              <w:t>CHR Solutions (phone)</w:t>
            </w:r>
          </w:p>
        </w:tc>
        <w:tc>
          <w:tcPr>
            <w:tcW w:w="2078" w:type="dxa"/>
            <w:gridSpan w:val="2"/>
            <w:vAlign w:val="bottom"/>
          </w:tcPr>
          <w:p w:rsidR="00BA21E0" w:rsidRDefault="00BA21E0">
            <w:pPr>
              <w:rPr>
                <w:color w:val="000000"/>
              </w:rPr>
            </w:pPr>
            <w:r>
              <w:rPr>
                <w:color w:val="000000"/>
              </w:rPr>
              <w:t>Steve Addicks</w:t>
            </w:r>
          </w:p>
        </w:tc>
        <w:tc>
          <w:tcPr>
            <w:tcW w:w="2590" w:type="dxa"/>
            <w:vAlign w:val="center"/>
          </w:tcPr>
          <w:p w:rsidR="00BA21E0" w:rsidRDefault="00BA21E0">
            <w:pPr>
              <w:rPr>
                <w:color w:val="000000"/>
              </w:rPr>
            </w:pPr>
            <w:r>
              <w:rPr>
                <w:color w:val="000000"/>
              </w:rPr>
              <w:t>Neustar</w:t>
            </w:r>
          </w:p>
        </w:tc>
      </w:tr>
      <w:tr w:rsidR="00BA21E0" w:rsidRPr="00E429B4" w:rsidTr="002633D3">
        <w:trPr>
          <w:gridAfter w:val="1"/>
          <w:wAfter w:w="12" w:type="dxa"/>
          <w:trHeight w:val="319"/>
        </w:trPr>
        <w:tc>
          <w:tcPr>
            <w:tcW w:w="2160" w:type="dxa"/>
            <w:vAlign w:val="center"/>
          </w:tcPr>
          <w:p w:rsidR="00BA21E0" w:rsidRDefault="00BA21E0">
            <w:pPr>
              <w:rPr>
                <w:color w:val="000000"/>
              </w:rPr>
            </w:pPr>
            <w:r>
              <w:rPr>
                <w:color w:val="000000"/>
              </w:rPr>
              <w:t>Brenda Bloemke</w:t>
            </w:r>
          </w:p>
        </w:tc>
        <w:tc>
          <w:tcPr>
            <w:tcW w:w="2700" w:type="dxa"/>
            <w:vAlign w:val="center"/>
          </w:tcPr>
          <w:p w:rsidR="00BA21E0" w:rsidRDefault="00BA21E0">
            <w:pPr>
              <w:rPr>
                <w:color w:val="000000"/>
              </w:rPr>
            </w:pPr>
            <w:r>
              <w:rPr>
                <w:color w:val="000000"/>
              </w:rPr>
              <w:t xml:space="preserve">Comcast </w:t>
            </w:r>
          </w:p>
        </w:tc>
        <w:tc>
          <w:tcPr>
            <w:tcW w:w="2078" w:type="dxa"/>
            <w:gridSpan w:val="2"/>
            <w:vAlign w:val="center"/>
          </w:tcPr>
          <w:p w:rsidR="00BA21E0" w:rsidRDefault="00BA21E0">
            <w:pPr>
              <w:rPr>
                <w:color w:val="000000"/>
              </w:rPr>
            </w:pPr>
            <w:r>
              <w:rPr>
                <w:color w:val="000000"/>
              </w:rPr>
              <w:t>Shannon Sevigny</w:t>
            </w:r>
          </w:p>
        </w:tc>
        <w:tc>
          <w:tcPr>
            <w:tcW w:w="2590" w:type="dxa"/>
            <w:vAlign w:val="center"/>
          </w:tcPr>
          <w:p w:rsidR="00BA21E0" w:rsidRDefault="00BA21E0">
            <w:pPr>
              <w:rPr>
                <w:color w:val="000000"/>
              </w:rPr>
            </w:pPr>
            <w:r>
              <w:rPr>
                <w:color w:val="000000"/>
              </w:rPr>
              <w:t>Neustar Pooling (phone)</w:t>
            </w:r>
          </w:p>
        </w:tc>
      </w:tr>
      <w:tr w:rsidR="00BA21E0" w:rsidRPr="00E429B4" w:rsidTr="00970F40">
        <w:trPr>
          <w:gridAfter w:val="1"/>
          <w:wAfter w:w="12" w:type="dxa"/>
          <w:trHeight w:val="319"/>
        </w:trPr>
        <w:tc>
          <w:tcPr>
            <w:tcW w:w="2160" w:type="dxa"/>
            <w:vAlign w:val="center"/>
          </w:tcPr>
          <w:p w:rsidR="00BA21E0" w:rsidRDefault="00BA21E0">
            <w:pPr>
              <w:rPr>
                <w:color w:val="000000"/>
              </w:rPr>
            </w:pPr>
            <w:r>
              <w:rPr>
                <w:color w:val="000000"/>
              </w:rPr>
              <w:t>Linda Birchem</w:t>
            </w:r>
          </w:p>
        </w:tc>
        <w:tc>
          <w:tcPr>
            <w:tcW w:w="2700" w:type="dxa"/>
            <w:vAlign w:val="center"/>
          </w:tcPr>
          <w:p w:rsidR="00BA21E0" w:rsidRDefault="00BA21E0">
            <w:pPr>
              <w:rPr>
                <w:color w:val="000000"/>
              </w:rPr>
            </w:pPr>
            <w:r>
              <w:rPr>
                <w:color w:val="000000"/>
              </w:rPr>
              <w:t xml:space="preserve">Comcast </w:t>
            </w:r>
          </w:p>
        </w:tc>
        <w:tc>
          <w:tcPr>
            <w:tcW w:w="2078" w:type="dxa"/>
            <w:gridSpan w:val="2"/>
            <w:vAlign w:val="center"/>
          </w:tcPr>
          <w:p w:rsidR="00BA21E0" w:rsidRDefault="00BA21E0">
            <w:pPr>
              <w:rPr>
                <w:color w:val="000000"/>
              </w:rPr>
            </w:pPr>
            <w:r>
              <w:rPr>
                <w:color w:val="000000"/>
              </w:rPr>
              <w:t>Rosemary Emmer</w:t>
            </w:r>
          </w:p>
        </w:tc>
        <w:tc>
          <w:tcPr>
            <w:tcW w:w="2590" w:type="dxa"/>
            <w:vAlign w:val="center"/>
          </w:tcPr>
          <w:p w:rsidR="00BA21E0" w:rsidRDefault="00BA21E0">
            <w:pPr>
              <w:rPr>
                <w:color w:val="000000"/>
              </w:rPr>
            </w:pPr>
            <w:r>
              <w:rPr>
                <w:color w:val="000000"/>
              </w:rPr>
              <w:t>Sprint</w:t>
            </w:r>
          </w:p>
        </w:tc>
      </w:tr>
      <w:tr w:rsidR="00BA21E0" w:rsidRPr="00E429B4" w:rsidTr="00970F40">
        <w:trPr>
          <w:gridAfter w:val="1"/>
          <w:wAfter w:w="12" w:type="dxa"/>
          <w:trHeight w:val="319"/>
        </w:trPr>
        <w:tc>
          <w:tcPr>
            <w:tcW w:w="2160" w:type="dxa"/>
            <w:vAlign w:val="bottom"/>
          </w:tcPr>
          <w:p w:rsidR="00BA21E0" w:rsidRDefault="00BA21E0">
            <w:pPr>
              <w:rPr>
                <w:color w:val="000000"/>
              </w:rPr>
            </w:pPr>
            <w:r>
              <w:rPr>
                <w:color w:val="000000"/>
              </w:rPr>
              <w:t>Jennifer Hutton</w:t>
            </w:r>
          </w:p>
        </w:tc>
        <w:tc>
          <w:tcPr>
            <w:tcW w:w="2700" w:type="dxa"/>
            <w:vAlign w:val="bottom"/>
          </w:tcPr>
          <w:p w:rsidR="00BA21E0" w:rsidRDefault="00BA21E0">
            <w:pPr>
              <w:rPr>
                <w:color w:val="000000"/>
              </w:rPr>
            </w:pPr>
            <w:r>
              <w:rPr>
                <w:color w:val="000000"/>
              </w:rPr>
              <w:t>Cox (phone)</w:t>
            </w:r>
          </w:p>
        </w:tc>
        <w:tc>
          <w:tcPr>
            <w:tcW w:w="2078" w:type="dxa"/>
            <w:gridSpan w:val="2"/>
            <w:vAlign w:val="center"/>
          </w:tcPr>
          <w:p w:rsidR="00BA21E0" w:rsidRDefault="00BA21E0">
            <w:pPr>
              <w:rPr>
                <w:color w:val="000000"/>
              </w:rPr>
            </w:pPr>
            <w:r>
              <w:rPr>
                <w:color w:val="000000"/>
              </w:rPr>
              <w:t>Suzanne Addington</w:t>
            </w:r>
          </w:p>
        </w:tc>
        <w:tc>
          <w:tcPr>
            <w:tcW w:w="2590" w:type="dxa"/>
            <w:vAlign w:val="center"/>
          </w:tcPr>
          <w:p w:rsidR="00BA21E0" w:rsidRDefault="00BA21E0">
            <w:pPr>
              <w:rPr>
                <w:color w:val="000000"/>
              </w:rPr>
            </w:pPr>
            <w:r>
              <w:rPr>
                <w:color w:val="000000"/>
              </w:rPr>
              <w:t>Sprint</w:t>
            </w:r>
          </w:p>
        </w:tc>
      </w:tr>
      <w:tr w:rsidR="00BA21E0" w:rsidRPr="00E429B4" w:rsidTr="00970F40">
        <w:trPr>
          <w:gridAfter w:val="1"/>
          <w:wAfter w:w="12" w:type="dxa"/>
          <w:trHeight w:val="319"/>
        </w:trPr>
        <w:tc>
          <w:tcPr>
            <w:tcW w:w="2160" w:type="dxa"/>
            <w:vAlign w:val="bottom"/>
          </w:tcPr>
          <w:p w:rsidR="00BA21E0" w:rsidRDefault="00BA21E0">
            <w:pPr>
              <w:rPr>
                <w:color w:val="000000"/>
              </w:rPr>
            </w:pPr>
            <w:r>
              <w:rPr>
                <w:color w:val="000000"/>
              </w:rPr>
              <w:t>Dena Hunter</w:t>
            </w:r>
          </w:p>
        </w:tc>
        <w:tc>
          <w:tcPr>
            <w:tcW w:w="2700" w:type="dxa"/>
            <w:vAlign w:val="bottom"/>
          </w:tcPr>
          <w:p w:rsidR="00BA21E0" w:rsidRDefault="00BA21E0">
            <w:pPr>
              <w:rPr>
                <w:color w:val="000000"/>
              </w:rPr>
            </w:pPr>
            <w:r>
              <w:rPr>
                <w:color w:val="000000"/>
              </w:rPr>
              <w:t xml:space="preserve">Cricket </w:t>
            </w:r>
          </w:p>
        </w:tc>
        <w:tc>
          <w:tcPr>
            <w:tcW w:w="2078" w:type="dxa"/>
            <w:gridSpan w:val="2"/>
            <w:vAlign w:val="center"/>
          </w:tcPr>
          <w:p w:rsidR="00BA21E0" w:rsidRDefault="00BA21E0">
            <w:pPr>
              <w:rPr>
                <w:color w:val="000000"/>
              </w:rPr>
            </w:pPr>
            <w:r>
              <w:rPr>
                <w:color w:val="000000"/>
              </w:rPr>
              <w:t>Luke Sessions</w:t>
            </w:r>
          </w:p>
        </w:tc>
        <w:tc>
          <w:tcPr>
            <w:tcW w:w="2590" w:type="dxa"/>
            <w:vAlign w:val="center"/>
          </w:tcPr>
          <w:p w:rsidR="00BA21E0" w:rsidRDefault="00BA21E0">
            <w:pPr>
              <w:rPr>
                <w:color w:val="000000"/>
              </w:rPr>
            </w:pPr>
            <w:r>
              <w:rPr>
                <w:color w:val="000000"/>
              </w:rPr>
              <w:t>T-Mobile</w:t>
            </w:r>
          </w:p>
        </w:tc>
      </w:tr>
      <w:tr w:rsidR="00BA21E0" w:rsidRPr="00E429B4" w:rsidTr="00D6133C">
        <w:trPr>
          <w:gridAfter w:val="1"/>
          <w:wAfter w:w="12" w:type="dxa"/>
          <w:trHeight w:val="319"/>
        </w:trPr>
        <w:tc>
          <w:tcPr>
            <w:tcW w:w="2160" w:type="dxa"/>
            <w:vAlign w:val="center"/>
          </w:tcPr>
          <w:p w:rsidR="00BA21E0" w:rsidRDefault="00BA21E0">
            <w:pPr>
              <w:rPr>
                <w:color w:val="000000"/>
              </w:rPr>
            </w:pPr>
            <w:r>
              <w:rPr>
                <w:color w:val="000000"/>
              </w:rPr>
              <w:t>Linda Peterman</w:t>
            </w:r>
          </w:p>
        </w:tc>
        <w:tc>
          <w:tcPr>
            <w:tcW w:w="2700" w:type="dxa"/>
            <w:vAlign w:val="center"/>
          </w:tcPr>
          <w:p w:rsidR="00BA21E0" w:rsidRDefault="00BA21E0">
            <w:pPr>
              <w:rPr>
                <w:color w:val="000000"/>
              </w:rPr>
            </w:pPr>
            <w:r>
              <w:rPr>
                <w:color w:val="000000"/>
              </w:rPr>
              <w:t>Earthlink Business (phone)</w:t>
            </w:r>
          </w:p>
        </w:tc>
        <w:tc>
          <w:tcPr>
            <w:tcW w:w="2078" w:type="dxa"/>
            <w:gridSpan w:val="2"/>
            <w:vAlign w:val="center"/>
          </w:tcPr>
          <w:p w:rsidR="00BA21E0" w:rsidRDefault="00BA21E0">
            <w:pPr>
              <w:rPr>
                <w:color w:val="000000"/>
              </w:rPr>
            </w:pPr>
            <w:r>
              <w:rPr>
                <w:color w:val="000000"/>
              </w:rPr>
              <w:t>Paula Campagnoli</w:t>
            </w:r>
          </w:p>
        </w:tc>
        <w:tc>
          <w:tcPr>
            <w:tcW w:w="2590" w:type="dxa"/>
            <w:vAlign w:val="center"/>
          </w:tcPr>
          <w:p w:rsidR="00BA21E0" w:rsidRDefault="00BA21E0">
            <w:pPr>
              <w:rPr>
                <w:color w:val="000000"/>
              </w:rPr>
            </w:pPr>
            <w:r>
              <w:rPr>
                <w:color w:val="000000"/>
              </w:rPr>
              <w:t>T-Mobile</w:t>
            </w:r>
          </w:p>
        </w:tc>
      </w:tr>
      <w:tr w:rsidR="00BA21E0" w:rsidRPr="00E429B4" w:rsidTr="002633D3">
        <w:trPr>
          <w:gridAfter w:val="1"/>
          <w:wAfter w:w="12" w:type="dxa"/>
          <w:trHeight w:val="319"/>
        </w:trPr>
        <w:tc>
          <w:tcPr>
            <w:tcW w:w="2160" w:type="dxa"/>
            <w:vAlign w:val="bottom"/>
          </w:tcPr>
          <w:p w:rsidR="00BA21E0" w:rsidRDefault="00BA21E0">
            <w:pPr>
              <w:rPr>
                <w:color w:val="000000"/>
              </w:rPr>
            </w:pPr>
            <w:r>
              <w:rPr>
                <w:color w:val="000000"/>
              </w:rPr>
              <w:t>Joe Mullin</w:t>
            </w:r>
          </w:p>
        </w:tc>
        <w:tc>
          <w:tcPr>
            <w:tcW w:w="2700" w:type="dxa"/>
            <w:vAlign w:val="bottom"/>
          </w:tcPr>
          <w:p w:rsidR="00BA21E0" w:rsidRDefault="00BA21E0">
            <w:pPr>
              <w:rPr>
                <w:color w:val="000000"/>
              </w:rPr>
            </w:pPr>
            <w:r>
              <w:rPr>
                <w:color w:val="000000"/>
              </w:rPr>
              <w:t>Edge Communications</w:t>
            </w:r>
          </w:p>
        </w:tc>
        <w:tc>
          <w:tcPr>
            <w:tcW w:w="2078" w:type="dxa"/>
            <w:gridSpan w:val="2"/>
            <w:vAlign w:val="center"/>
          </w:tcPr>
          <w:p w:rsidR="00BA21E0" w:rsidRDefault="00BA21E0">
            <w:pPr>
              <w:rPr>
                <w:color w:val="000000"/>
              </w:rPr>
            </w:pPr>
            <w:r>
              <w:rPr>
                <w:color w:val="000000"/>
              </w:rPr>
              <w:t>Barry Orrel</w:t>
            </w:r>
          </w:p>
        </w:tc>
        <w:tc>
          <w:tcPr>
            <w:tcW w:w="2590" w:type="dxa"/>
            <w:vAlign w:val="center"/>
          </w:tcPr>
          <w:p w:rsidR="00BA21E0" w:rsidRDefault="00BA21E0">
            <w:pPr>
              <w:rPr>
                <w:color w:val="000000"/>
              </w:rPr>
            </w:pPr>
            <w:r>
              <w:rPr>
                <w:color w:val="000000"/>
              </w:rPr>
              <w:t>tw telecom</w:t>
            </w:r>
          </w:p>
        </w:tc>
      </w:tr>
      <w:tr w:rsidR="00BA21E0" w:rsidRPr="00E429B4" w:rsidTr="002633D3">
        <w:trPr>
          <w:gridAfter w:val="1"/>
          <w:wAfter w:w="12" w:type="dxa"/>
          <w:trHeight w:val="319"/>
        </w:trPr>
        <w:tc>
          <w:tcPr>
            <w:tcW w:w="2160" w:type="dxa"/>
            <w:vAlign w:val="bottom"/>
          </w:tcPr>
          <w:p w:rsidR="00BA21E0" w:rsidRDefault="00DC2AAD">
            <w:pPr>
              <w:rPr>
                <w:color w:val="000000"/>
              </w:rPr>
            </w:pPr>
            <w:r>
              <w:rPr>
                <w:color w:val="000000"/>
              </w:rPr>
              <w:t>Wendy</w:t>
            </w:r>
            <w:r w:rsidR="00BA21E0">
              <w:rPr>
                <w:color w:val="000000"/>
              </w:rPr>
              <w:t xml:space="preserve"> Trahan</w:t>
            </w:r>
          </w:p>
        </w:tc>
        <w:tc>
          <w:tcPr>
            <w:tcW w:w="2700" w:type="dxa"/>
            <w:vAlign w:val="bottom"/>
          </w:tcPr>
          <w:p w:rsidR="00BA21E0" w:rsidRDefault="00BA21E0">
            <w:pPr>
              <w:rPr>
                <w:color w:val="000000"/>
              </w:rPr>
            </w:pPr>
            <w:r>
              <w:rPr>
                <w:color w:val="000000"/>
              </w:rPr>
              <w:t>GVNW (phone)</w:t>
            </w:r>
          </w:p>
        </w:tc>
        <w:tc>
          <w:tcPr>
            <w:tcW w:w="2078" w:type="dxa"/>
            <w:gridSpan w:val="2"/>
            <w:vAlign w:val="center"/>
          </w:tcPr>
          <w:p w:rsidR="00BA21E0" w:rsidRDefault="00BA21E0">
            <w:pPr>
              <w:rPr>
                <w:color w:val="000000"/>
              </w:rPr>
            </w:pPr>
            <w:r>
              <w:rPr>
                <w:color w:val="000000"/>
              </w:rPr>
              <w:t>Jason Lee</w:t>
            </w:r>
          </w:p>
        </w:tc>
        <w:tc>
          <w:tcPr>
            <w:tcW w:w="2590" w:type="dxa"/>
            <w:vAlign w:val="center"/>
          </w:tcPr>
          <w:p w:rsidR="00BA21E0" w:rsidRDefault="00BA21E0">
            <w:pPr>
              <w:rPr>
                <w:color w:val="000000"/>
              </w:rPr>
            </w:pPr>
            <w:r>
              <w:rPr>
                <w:color w:val="000000"/>
              </w:rPr>
              <w:t>Verizon (phone)</w:t>
            </w:r>
          </w:p>
        </w:tc>
      </w:tr>
      <w:tr w:rsidR="00BA21E0" w:rsidRPr="00E429B4" w:rsidTr="002633D3">
        <w:trPr>
          <w:gridAfter w:val="1"/>
          <w:wAfter w:w="12" w:type="dxa"/>
          <w:trHeight w:val="319"/>
        </w:trPr>
        <w:tc>
          <w:tcPr>
            <w:tcW w:w="2160" w:type="dxa"/>
            <w:vAlign w:val="center"/>
          </w:tcPr>
          <w:p w:rsidR="00BA21E0" w:rsidRDefault="00BA21E0">
            <w:pPr>
              <w:rPr>
                <w:color w:val="000000"/>
              </w:rPr>
            </w:pPr>
            <w:r>
              <w:rPr>
                <w:color w:val="000000"/>
              </w:rPr>
              <w:t>George Tsacnaris</w:t>
            </w:r>
          </w:p>
        </w:tc>
        <w:tc>
          <w:tcPr>
            <w:tcW w:w="2700" w:type="dxa"/>
            <w:vAlign w:val="center"/>
          </w:tcPr>
          <w:p w:rsidR="00BA21E0" w:rsidRDefault="00BA21E0">
            <w:pPr>
              <w:rPr>
                <w:color w:val="000000"/>
              </w:rPr>
            </w:pPr>
            <w:r>
              <w:rPr>
                <w:color w:val="000000"/>
              </w:rPr>
              <w:t>iconectiv</w:t>
            </w:r>
          </w:p>
        </w:tc>
        <w:tc>
          <w:tcPr>
            <w:tcW w:w="2078" w:type="dxa"/>
            <w:gridSpan w:val="2"/>
            <w:vAlign w:val="center"/>
          </w:tcPr>
          <w:p w:rsidR="00BA21E0" w:rsidRDefault="00BA21E0">
            <w:pPr>
              <w:rPr>
                <w:color w:val="000000"/>
              </w:rPr>
            </w:pPr>
            <w:r>
              <w:rPr>
                <w:color w:val="000000"/>
              </w:rPr>
              <w:t>Deb Tucker</w:t>
            </w:r>
          </w:p>
        </w:tc>
        <w:tc>
          <w:tcPr>
            <w:tcW w:w="2590" w:type="dxa"/>
            <w:vAlign w:val="center"/>
          </w:tcPr>
          <w:p w:rsidR="00BA21E0" w:rsidRDefault="00BA21E0">
            <w:pPr>
              <w:rPr>
                <w:color w:val="000000"/>
              </w:rPr>
            </w:pPr>
            <w:r>
              <w:rPr>
                <w:color w:val="000000"/>
              </w:rPr>
              <w:t>Verizon Wireless</w:t>
            </w:r>
          </w:p>
        </w:tc>
      </w:tr>
      <w:tr w:rsidR="00BA21E0" w:rsidRPr="00E429B4" w:rsidTr="00D6133C">
        <w:trPr>
          <w:gridAfter w:val="1"/>
          <w:wAfter w:w="12" w:type="dxa"/>
          <w:trHeight w:val="319"/>
        </w:trPr>
        <w:tc>
          <w:tcPr>
            <w:tcW w:w="2160" w:type="dxa"/>
            <w:vAlign w:val="center"/>
          </w:tcPr>
          <w:p w:rsidR="00BA21E0" w:rsidRDefault="00BA21E0">
            <w:pPr>
              <w:rPr>
                <w:color w:val="000000"/>
              </w:rPr>
            </w:pPr>
            <w:r>
              <w:rPr>
                <w:color w:val="000000"/>
              </w:rPr>
              <w:t>Joel Zamlong</w:t>
            </w:r>
          </w:p>
        </w:tc>
        <w:tc>
          <w:tcPr>
            <w:tcW w:w="2700" w:type="dxa"/>
            <w:vAlign w:val="center"/>
          </w:tcPr>
          <w:p w:rsidR="00BA21E0" w:rsidRDefault="00BA21E0">
            <w:pPr>
              <w:rPr>
                <w:color w:val="000000"/>
              </w:rPr>
            </w:pPr>
            <w:r>
              <w:rPr>
                <w:color w:val="000000"/>
              </w:rPr>
              <w:t>iconectiv</w:t>
            </w:r>
          </w:p>
        </w:tc>
        <w:tc>
          <w:tcPr>
            <w:tcW w:w="2078" w:type="dxa"/>
            <w:gridSpan w:val="2"/>
            <w:vAlign w:val="center"/>
          </w:tcPr>
          <w:p w:rsidR="00BA21E0" w:rsidRDefault="00BA21E0">
            <w:pPr>
              <w:rPr>
                <w:color w:val="000000"/>
              </w:rPr>
            </w:pPr>
            <w:r>
              <w:rPr>
                <w:color w:val="000000"/>
              </w:rPr>
              <w:t>Imanu Hill</w:t>
            </w:r>
          </w:p>
        </w:tc>
        <w:tc>
          <w:tcPr>
            <w:tcW w:w="2590" w:type="dxa"/>
            <w:vAlign w:val="center"/>
          </w:tcPr>
          <w:p w:rsidR="00BA21E0" w:rsidRDefault="00BA21E0">
            <w:pPr>
              <w:rPr>
                <w:color w:val="000000"/>
              </w:rPr>
            </w:pPr>
            <w:r>
              <w:rPr>
                <w:color w:val="000000"/>
              </w:rPr>
              <w:t>Vonage (phone)</w:t>
            </w:r>
          </w:p>
        </w:tc>
      </w:tr>
      <w:tr w:rsidR="00BA21E0" w:rsidRPr="00E429B4" w:rsidTr="00970F40">
        <w:trPr>
          <w:gridAfter w:val="1"/>
          <w:wAfter w:w="12" w:type="dxa"/>
          <w:trHeight w:val="319"/>
        </w:trPr>
        <w:tc>
          <w:tcPr>
            <w:tcW w:w="2160" w:type="dxa"/>
            <w:vAlign w:val="center"/>
          </w:tcPr>
          <w:p w:rsidR="00BA21E0" w:rsidRDefault="00BA21E0">
            <w:pPr>
              <w:rPr>
                <w:color w:val="000000"/>
              </w:rPr>
            </w:pPr>
            <w:r>
              <w:rPr>
                <w:color w:val="000000"/>
              </w:rPr>
              <w:t>John Malyar</w:t>
            </w:r>
          </w:p>
        </w:tc>
        <w:tc>
          <w:tcPr>
            <w:tcW w:w="2700" w:type="dxa"/>
            <w:vAlign w:val="center"/>
          </w:tcPr>
          <w:p w:rsidR="00BA21E0" w:rsidRDefault="00BA21E0">
            <w:pPr>
              <w:rPr>
                <w:color w:val="000000"/>
              </w:rPr>
            </w:pPr>
            <w:r>
              <w:rPr>
                <w:color w:val="000000"/>
              </w:rPr>
              <w:t>iconectiv</w:t>
            </w:r>
          </w:p>
        </w:tc>
        <w:tc>
          <w:tcPr>
            <w:tcW w:w="2078" w:type="dxa"/>
            <w:gridSpan w:val="2"/>
            <w:vAlign w:val="bottom"/>
          </w:tcPr>
          <w:p w:rsidR="00BA21E0" w:rsidRDefault="00BA21E0">
            <w:pPr>
              <w:rPr>
                <w:color w:val="000000"/>
              </w:rPr>
            </w:pPr>
            <w:r>
              <w:rPr>
                <w:color w:val="000000"/>
              </w:rPr>
              <w:t>Scott Terry</w:t>
            </w:r>
          </w:p>
        </w:tc>
        <w:tc>
          <w:tcPr>
            <w:tcW w:w="2590" w:type="dxa"/>
            <w:vAlign w:val="bottom"/>
          </w:tcPr>
          <w:p w:rsidR="00BA21E0" w:rsidRDefault="00BA21E0">
            <w:pPr>
              <w:rPr>
                <w:color w:val="000000"/>
              </w:rPr>
            </w:pPr>
            <w:r>
              <w:rPr>
                <w:color w:val="000000"/>
              </w:rPr>
              <w:t xml:space="preserve">Windstream </w:t>
            </w:r>
          </w:p>
        </w:tc>
      </w:tr>
      <w:tr w:rsidR="00BA21E0" w:rsidRPr="00E429B4" w:rsidTr="00970F40">
        <w:trPr>
          <w:gridAfter w:val="1"/>
          <w:wAfter w:w="12" w:type="dxa"/>
          <w:trHeight w:val="319"/>
        </w:trPr>
        <w:tc>
          <w:tcPr>
            <w:tcW w:w="2160" w:type="dxa"/>
            <w:vAlign w:val="bottom"/>
          </w:tcPr>
          <w:p w:rsidR="00BA21E0" w:rsidRDefault="00BA21E0">
            <w:pPr>
              <w:rPr>
                <w:color w:val="000000"/>
              </w:rPr>
            </w:pPr>
            <w:r>
              <w:rPr>
                <w:color w:val="000000"/>
              </w:rPr>
              <w:t>Kathy Timko</w:t>
            </w:r>
          </w:p>
        </w:tc>
        <w:tc>
          <w:tcPr>
            <w:tcW w:w="2700" w:type="dxa"/>
            <w:vAlign w:val="bottom"/>
          </w:tcPr>
          <w:p w:rsidR="00BA21E0" w:rsidRDefault="00BA21E0">
            <w:pPr>
              <w:rPr>
                <w:color w:val="000000"/>
              </w:rPr>
            </w:pPr>
            <w:r>
              <w:rPr>
                <w:color w:val="000000"/>
              </w:rPr>
              <w:t>iconectiv</w:t>
            </w:r>
          </w:p>
        </w:tc>
        <w:tc>
          <w:tcPr>
            <w:tcW w:w="2078" w:type="dxa"/>
            <w:gridSpan w:val="2"/>
            <w:vAlign w:val="center"/>
          </w:tcPr>
          <w:p w:rsidR="00BA21E0" w:rsidRDefault="00BA21E0">
            <w:pPr>
              <w:rPr>
                <w:color w:val="000000"/>
              </w:rPr>
            </w:pPr>
            <w:r>
              <w:rPr>
                <w:color w:val="000000"/>
              </w:rPr>
              <w:t>Dawn Lawrence</w:t>
            </w:r>
          </w:p>
        </w:tc>
        <w:tc>
          <w:tcPr>
            <w:tcW w:w="2590" w:type="dxa"/>
            <w:vAlign w:val="center"/>
          </w:tcPr>
          <w:p w:rsidR="00BA21E0" w:rsidRDefault="00BA21E0">
            <w:pPr>
              <w:rPr>
                <w:color w:val="000000"/>
              </w:rPr>
            </w:pPr>
            <w:r>
              <w:rPr>
                <w:color w:val="000000"/>
              </w:rPr>
              <w:t xml:space="preserve">XO </w:t>
            </w:r>
          </w:p>
        </w:tc>
      </w:tr>
      <w:tr w:rsidR="00BA21E0" w:rsidRPr="00E429B4" w:rsidTr="00D6133C">
        <w:trPr>
          <w:gridAfter w:val="1"/>
          <w:wAfter w:w="12" w:type="dxa"/>
          <w:trHeight w:val="319"/>
        </w:trPr>
        <w:tc>
          <w:tcPr>
            <w:tcW w:w="2160" w:type="dxa"/>
            <w:vAlign w:val="center"/>
          </w:tcPr>
          <w:p w:rsidR="00BA21E0" w:rsidRDefault="00BA21E0">
            <w:pPr>
              <w:rPr>
                <w:color w:val="000000"/>
              </w:rPr>
            </w:pPr>
            <w:r>
              <w:rPr>
                <w:color w:val="000000"/>
              </w:rPr>
              <w:t>Steven Koch</w:t>
            </w:r>
          </w:p>
        </w:tc>
        <w:tc>
          <w:tcPr>
            <w:tcW w:w="2700" w:type="dxa"/>
            <w:vAlign w:val="center"/>
          </w:tcPr>
          <w:p w:rsidR="00BA21E0" w:rsidRDefault="00BA21E0">
            <w:pPr>
              <w:rPr>
                <w:color w:val="000000"/>
              </w:rPr>
            </w:pPr>
            <w:r>
              <w:rPr>
                <w:color w:val="000000"/>
              </w:rPr>
              <w:t xml:space="preserve">iconectiv </w:t>
            </w:r>
          </w:p>
        </w:tc>
        <w:tc>
          <w:tcPr>
            <w:tcW w:w="2078" w:type="dxa"/>
            <w:gridSpan w:val="2"/>
            <w:vAlign w:val="center"/>
          </w:tcPr>
          <w:p w:rsidR="00BA21E0" w:rsidRDefault="00BA21E0">
            <w:pPr>
              <w:rPr>
                <w:color w:val="000000"/>
              </w:rPr>
            </w:pPr>
            <w:r>
              <w:rPr>
                <w:color w:val="000000"/>
              </w:rPr>
              <w:t> </w:t>
            </w:r>
          </w:p>
        </w:tc>
        <w:tc>
          <w:tcPr>
            <w:tcW w:w="2590" w:type="dxa"/>
            <w:vAlign w:val="center"/>
          </w:tcPr>
          <w:p w:rsidR="00BA21E0" w:rsidRDefault="00BA21E0">
            <w:pPr>
              <w:rPr>
                <w:color w:val="000000"/>
              </w:rPr>
            </w:pPr>
            <w:r>
              <w:rPr>
                <w:color w:val="000000"/>
              </w:rPr>
              <w:t> </w:t>
            </w:r>
          </w:p>
        </w:tc>
      </w:tr>
    </w:tbl>
    <w:p w:rsidR="00274A09" w:rsidRPr="00E429B4" w:rsidRDefault="00274A09" w:rsidP="0096586E">
      <w:pPr>
        <w:rPr>
          <w:sz w:val="22"/>
          <w:szCs w:val="22"/>
        </w:rPr>
      </w:pPr>
    </w:p>
    <w:p w:rsidR="00371363" w:rsidRPr="00E429B4" w:rsidRDefault="00371363" w:rsidP="0096586E">
      <w:pPr>
        <w:rPr>
          <w:sz w:val="22"/>
          <w:szCs w:val="22"/>
        </w:rPr>
      </w:pPr>
    </w:p>
    <w:p w:rsidR="00C339D5" w:rsidRPr="00E429B4" w:rsidRDefault="00C339D5" w:rsidP="0096586E">
      <w:pPr>
        <w:rPr>
          <w:sz w:val="22"/>
          <w:szCs w:val="22"/>
        </w:rPr>
      </w:pPr>
    </w:p>
    <w:p w:rsidR="00371363" w:rsidRPr="00E429B4" w:rsidRDefault="00371363" w:rsidP="0096586E">
      <w:pPr>
        <w:rPr>
          <w:sz w:val="22"/>
          <w:szCs w:val="22"/>
        </w:rPr>
      </w:pPr>
    </w:p>
    <w:p w:rsidR="00887FE0" w:rsidRDefault="00887FE0" w:rsidP="00887FE0">
      <w:pPr>
        <w:contextualSpacing/>
        <w:rPr>
          <w:b/>
          <w:sz w:val="28"/>
          <w:szCs w:val="28"/>
          <w:u w:val="single"/>
        </w:rPr>
      </w:pPr>
      <w:r w:rsidRPr="00E429B4">
        <w:rPr>
          <w:b/>
          <w:sz w:val="28"/>
          <w:szCs w:val="28"/>
          <w:u w:val="single"/>
        </w:rPr>
        <w:t>Discussion of IP Transition Effects on Number Portability</w:t>
      </w:r>
    </w:p>
    <w:p w:rsidR="00F44627" w:rsidRPr="00E429B4" w:rsidRDefault="00F44627" w:rsidP="00887FE0">
      <w:pPr>
        <w:contextualSpacing/>
        <w:rPr>
          <w:b/>
          <w:sz w:val="28"/>
          <w:szCs w:val="28"/>
          <w:u w:val="single"/>
        </w:rPr>
      </w:pPr>
    </w:p>
    <w:p w:rsidR="00197C97" w:rsidRPr="00F44627" w:rsidRDefault="00197C97" w:rsidP="007D4BC0">
      <w:pPr>
        <w:rPr>
          <w:b/>
          <w:szCs w:val="20"/>
        </w:rPr>
      </w:pPr>
      <w:r w:rsidRPr="00F44627">
        <w:rPr>
          <w:b/>
          <w:szCs w:val="20"/>
          <w:highlight w:val="yellow"/>
        </w:rPr>
        <w:t>Just in Time (JIT) Number Provisioning Discussion (Continued from Previous Meetings)</w:t>
      </w:r>
    </w:p>
    <w:p w:rsidR="00F44627" w:rsidRPr="00F44627" w:rsidRDefault="00F44627" w:rsidP="00F44627">
      <w:pPr>
        <w:numPr>
          <w:ilvl w:val="0"/>
          <w:numId w:val="20"/>
        </w:numPr>
        <w:ind w:left="720"/>
        <w:rPr>
          <w:szCs w:val="20"/>
        </w:rPr>
      </w:pPr>
      <w:r w:rsidRPr="00F44627">
        <w:rPr>
          <w:szCs w:val="20"/>
        </w:rPr>
        <w:t>Mark</w:t>
      </w:r>
      <w:r>
        <w:rPr>
          <w:szCs w:val="20"/>
        </w:rPr>
        <w:t xml:space="preserve"> Lancaster, AT&amp;T,</w:t>
      </w:r>
      <w:r w:rsidRPr="00F44627">
        <w:rPr>
          <w:szCs w:val="20"/>
        </w:rPr>
        <w:t xml:space="preserve"> withdrew JIT trial contribution from FoN Subcommittee 7b because number conservation is not the primary objective of JIT and that is what the </w:t>
      </w:r>
      <w:r w:rsidRPr="00F44627">
        <w:rPr>
          <w:szCs w:val="20"/>
        </w:rPr>
        <w:lastRenderedPageBreak/>
        <w:t>Subcommittee is focusing on.  He said that JIT still remains in the context of the FCC test bed Workshop.</w:t>
      </w:r>
    </w:p>
    <w:p w:rsidR="00F44627" w:rsidRDefault="00F44627" w:rsidP="00F44627">
      <w:pPr>
        <w:numPr>
          <w:ilvl w:val="0"/>
          <w:numId w:val="20"/>
        </w:numPr>
        <w:ind w:left="720"/>
        <w:rPr>
          <w:szCs w:val="20"/>
        </w:rPr>
      </w:pPr>
      <w:r w:rsidRPr="00F44627">
        <w:rPr>
          <w:szCs w:val="20"/>
        </w:rPr>
        <w:t>Deb</w:t>
      </w:r>
      <w:r>
        <w:rPr>
          <w:szCs w:val="20"/>
        </w:rPr>
        <w:t xml:space="preserve"> Tucker, Verizon Wireless,</w:t>
      </w:r>
      <w:r w:rsidRPr="00F44627">
        <w:rPr>
          <w:szCs w:val="20"/>
        </w:rPr>
        <w:t xml:space="preserve"> feels it is premature to discuss JIT in the LNPA WG since it has yet to be discussed in the FCC’s test</w:t>
      </w:r>
      <w:r>
        <w:rPr>
          <w:szCs w:val="20"/>
        </w:rPr>
        <w:t>-</w:t>
      </w:r>
      <w:r w:rsidRPr="00F44627">
        <w:rPr>
          <w:szCs w:val="20"/>
        </w:rPr>
        <w:t xml:space="preserve">bed Workshop.  </w:t>
      </w:r>
    </w:p>
    <w:p w:rsidR="0080715F" w:rsidRPr="00F44627" w:rsidRDefault="00F44627" w:rsidP="00197C97">
      <w:pPr>
        <w:numPr>
          <w:ilvl w:val="0"/>
          <w:numId w:val="20"/>
        </w:numPr>
        <w:ind w:left="720"/>
        <w:rPr>
          <w:szCs w:val="20"/>
        </w:rPr>
      </w:pPr>
      <w:r>
        <w:rPr>
          <w:szCs w:val="20"/>
        </w:rPr>
        <w:t>There were n</w:t>
      </w:r>
      <w:r w:rsidRPr="00F44627">
        <w:rPr>
          <w:szCs w:val="20"/>
        </w:rPr>
        <w:t>o objections to delaying JIT discussion in the LNPA WG.</w:t>
      </w:r>
    </w:p>
    <w:p w:rsidR="0080715F" w:rsidRDefault="0080715F" w:rsidP="00197C97">
      <w:pPr>
        <w:rPr>
          <w:szCs w:val="20"/>
        </w:rPr>
      </w:pPr>
    </w:p>
    <w:p w:rsidR="00197C97" w:rsidRDefault="00197C97" w:rsidP="007D4BC0">
      <w:pPr>
        <w:rPr>
          <w:szCs w:val="20"/>
        </w:rPr>
      </w:pPr>
    </w:p>
    <w:p w:rsidR="002A54C7" w:rsidRPr="002A54C7" w:rsidRDefault="002A54C7" w:rsidP="002A54C7">
      <w:pPr>
        <w:rPr>
          <w:b/>
          <w:bCs/>
          <w:szCs w:val="20"/>
        </w:rPr>
      </w:pPr>
      <w:r w:rsidRPr="002A54C7">
        <w:rPr>
          <w:b/>
          <w:bCs/>
          <w:szCs w:val="20"/>
          <w:highlight w:val="yellow"/>
        </w:rPr>
        <w:t>FCC Order 14-5:</w:t>
      </w:r>
      <w:r w:rsidRPr="002A54C7">
        <w:rPr>
          <w:szCs w:val="20"/>
          <w:highlight w:val="yellow"/>
        </w:rPr>
        <w:t xml:space="preserve"> </w:t>
      </w:r>
      <w:r w:rsidRPr="002A54C7">
        <w:rPr>
          <w:b/>
          <w:szCs w:val="20"/>
          <w:highlight w:val="yellow"/>
        </w:rPr>
        <w:t xml:space="preserve">IP Transition, released </w:t>
      </w:r>
      <w:r w:rsidRPr="002A54C7">
        <w:rPr>
          <w:b/>
          <w:bCs/>
          <w:szCs w:val="20"/>
          <w:highlight w:val="yellow"/>
        </w:rPr>
        <w:t>January 31, 2014</w:t>
      </w:r>
    </w:p>
    <w:p w:rsidR="002A54C7" w:rsidRPr="002A54C7" w:rsidRDefault="002A54C7" w:rsidP="002A54C7">
      <w:pPr>
        <w:rPr>
          <w:b/>
          <w:szCs w:val="20"/>
        </w:rPr>
      </w:pPr>
    </w:p>
    <w:p w:rsidR="002A54C7" w:rsidRPr="002A54C7" w:rsidRDefault="002A54C7" w:rsidP="002A54C7">
      <w:pPr>
        <w:rPr>
          <w:b/>
          <w:szCs w:val="20"/>
        </w:rPr>
      </w:pPr>
      <w:r w:rsidRPr="002A54C7">
        <w:rPr>
          <w:b/>
          <w:szCs w:val="20"/>
        </w:rPr>
        <w:t>Discuss the LNPA WG involvement for number porting related impacts, based on numbering test</w:t>
      </w:r>
      <w:r w:rsidR="006C7833">
        <w:rPr>
          <w:b/>
          <w:szCs w:val="20"/>
        </w:rPr>
        <w:t>-</w:t>
      </w:r>
      <w:r w:rsidRPr="002A54C7">
        <w:rPr>
          <w:b/>
          <w:szCs w:val="20"/>
        </w:rPr>
        <w:t xml:space="preserve">bed Paragraphs 151 thru 169. The Order provides for the development of a telephony numbering test bed for collaborative, multi-stakeholder research and exploration of technical options and opportunities for telephone numbering in an all-IP network.  </w:t>
      </w:r>
    </w:p>
    <w:p w:rsidR="00BF7D5A" w:rsidRPr="00BF7D5A" w:rsidRDefault="002A54C7" w:rsidP="00BF7D5A">
      <w:pPr>
        <w:pStyle w:val="ListParagraph"/>
        <w:numPr>
          <w:ilvl w:val="0"/>
          <w:numId w:val="27"/>
        </w:numPr>
        <w:rPr>
          <w:b/>
          <w:szCs w:val="20"/>
        </w:rPr>
      </w:pPr>
      <w:r w:rsidRPr="00BF7D5A">
        <w:rPr>
          <w:b/>
          <w:szCs w:val="20"/>
        </w:rPr>
        <w:t xml:space="preserve">Initial round of IP experiment proposals is due </w:t>
      </w:r>
      <w:r w:rsidRPr="00BF7D5A">
        <w:rPr>
          <w:b/>
          <w:bCs/>
          <w:szCs w:val="20"/>
        </w:rPr>
        <w:t xml:space="preserve">February 20, 2014. </w:t>
      </w:r>
    </w:p>
    <w:p w:rsidR="002A54C7" w:rsidRPr="00BF7D5A" w:rsidRDefault="002A54C7" w:rsidP="00BF7D5A">
      <w:pPr>
        <w:pStyle w:val="ListParagraph"/>
        <w:numPr>
          <w:ilvl w:val="0"/>
          <w:numId w:val="27"/>
        </w:numPr>
        <w:rPr>
          <w:b/>
          <w:szCs w:val="20"/>
        </w:rPr>
      </w:pPr>
      <w:r w:rsidRPr="00BF7D5A">
        <w:rPr>
          <w:b/>
          <w:szCs w:val="20"/>
        </w:rPr>
        <w:t xml:space="preserve">Additional proposals can be filed over the next 15 months.  </w:t>
      </w:r>
    </w:p>
    <w:p w:rsidR="002A54C7" w:rsidRPr="00BF7D5A" w:rsidRDefault="002A54C7" w:rsidP="00BF7D5A">
      <w:pPr>
        <w:pStyle w:val="ListParagraph"/>
        <w:numPr>
          <w:ilvl w:val="0"/>
          <w:numId w:val="27"/>
        </w:numPr>
        <w:rPr>
          <w:b/>
          <w:bCs/>
          <w:szCs w:val="20"/>
        </w:rPr>
      </w:pPr>
      <w:r w:rsidRPr="00BF7D5A">
        <w:rPr>
          <w:b/>
          <w:szCs w:val="20"/>
        </w:rPr>
        <w:t xml:space="preserve">Proposal Deadline:                                    Feb. 20, 2014  </w:t>
      </w:r>
    </w:p>
    <w:p w:rsidR="002A54C7" w:rsidRPr="00BF7D5A" w:rsidRDefault="002A54C7" w:rsidP="00BF7D5A">
      <w:pPr>
        <w:pStyle w:val="ListParagraph"/>
        <w:numPr>
          <w:ilvl w:val="0"/>
          <w:numId w:val="27"/>
        </w:numPr>
        <w:rPr>
          <w:b/>
          <w:bCs/>
          <w:szCs w:val="20"/>
        </w:rPr>
      </w:pPr>
      <w:r w:rsidRPr="00BF7D5A">
        <w:rPr>
          <w:b/>
          <w:szCs w:val="20"/>
        </w:rPr>
        <w:t>Public Comment on Proposals:                March 21, 2014</w:t>
      </w:r>
    </w:p>
    <w:p w:rsidR="002A54C7" w:rsidRPr="00BF7D5A" w:rsidRDefault="002A54C7" w:rsidP="00BF7D5A">
      <w:pPr>
        <w:pStyle w:val="ListParagraph"/>
        <w:numPr>
          <w:ilvl w:val="0"/>
          <w:numId w:val="27"/>
        </w:numPr>
        <w:rPr>
          <w:b/>
          <w:bCs/>
          <w:szCs w:val="20"/>
        </w:rPr>
      </w:pPr>
      <w:r w:rsidRPr="00BF7D5A">
        <w:rPr>
          <w:b/>
          <w:szCs w:val="20"/>
        </w:rPr>
        <w:t>Replies on Proposals:                                March 31, 2014</w:t>
      </w:r>
    </w:p>
    <w:p w:rsidR="002A54C7" w:rsidRPr="00BF7D5A" w:rsidRDefault="002A54C7" w:rsidP="00BF7D5A">
      <w:pPr>
        <w:pStyle w:val="ListParagraph"/>
        <w:numPr>
          <w:ilvl w:val="0"/>
          <w:numId w:val="27"/>
        </w:numPr>
        <w:rPr>
          <w:b/>
          <w:bCs/>
          <w:szCs w:val="20"/>
        </w:rPr>
      </w:pPr>
      <w:r w:rsidRPr="00BF7D5A">
        <w:rPr>
          <w:b/>
          <w:szCs w:val="20"/>
        </w:rPr>
        <w:t>FCC Decisions on Proposals:                   May 30, 2014 (approximately)</w:t>
      </w:r>
    </w:p>
    <w:p w:rsidR="002A54C7" w:rsidRPr="00BF7D5A" w:rsidRDefault="002A54C7" w:rsidP="00BF7D5A">
      <w:pPr>
        <w:pStyle w:val="ListParagraph"/>
        <w:numPr>
          <w:ilvl w:val="0"/>
          <w:numId w:val="27"/>
        </w:numPr>
        <w:rPr>
          <w:b/>
          <w:szCs w:val="20"/>
        </w:rPr>
      </w:pPr>
      <w:r w:rsidRPr="00BF7D5A">
        <w:rPr>
          <w:b/>
          <w:szCs w:val="20"/>
        </w:rPr>
        <w:t>FCC’s 1</w:t>
      </w:r>
      <w:r w:rsidRPr="00BF7D5A">
        <w:rPr>
          <w:b/>
          <w:szCs w:val="20"/>
          <w:vertAlign w:val="superscript"/>
        </w:rPr>
        <w:t>st</w:t>
      </w:r>
      <w:r w:rsidRPr="00BF7D5A">
        <w:rPr>
          <w:b/>
          <w:szCs w:val="20"/>
        </w:rPr>
        <w:t xml:space="preserve"> hosted workshop on the numbering test</w:t>
      </w:r>
      <w:r w:rsidR="00BF7D5A">
        <w:rPr>
          <w:b/>
          <w:szCs w:val="20"/>
        </w:rPr>
        <w:t>-</w:t>
      </w:r>
      <w:r w:rsidRPr="00BF7D5A">
        <w:rPr>
          <w:b/>
          <w:szCs w:val="20"/>
        </w:rPr>
        <w:t xml:space="preserve">bed is on </w:t>
      </w:r>
      <w:r w:rsidRPr="00BF7D5A">
        <w:rPr>
          <w:b/>
          <w:bCs/>
          <w:szCs w:val="20"/>
        </w:rPr>
        <w:t>March 25, 2014</w:t>
      </w:r>
    </w:p>
    <w:p w:rsidR="00197C97" w:rsidRDefault="00197C97" w:rsidP="002A54C7">
      <w:pPr>
        <w:rPr>
          <w:szCs w:val="20"/>
        </w:rPr>
      </w:pPr>
    </w:p>
    <w:p w:rsidR="006C7833" w:rsidRPr="006C7833" w:rsidRDefault="006C7833" w:rsidP="006C7833">
      <w:pPr>
        <w:numPr>
          <w:ilvl w:val="0"/>
          <w:numId w:val="28"/>
        </w:numPr>
        <w:rPr>
          <w:szCs w:val="20"/>
        </w:rPr>
      </w:pPr>
      <w:r w:rsidRPr="006C7833">
        <w:rPr>
          <w:szCs w:val="20"/>
        </w:rPr>
        <w:t>Mary Retka stressed the importance of reading the FCC Order.  Proposals and assessments will likely be discussed at the March 25</w:t>
      </w:r>
      <w:r w:rsidRPr="006C7833">
        <w:rPr>
          <w:szCs w:val="20"/>
          <w:vertAlign w:val="superscript"/>
        </w:rPr>
        <w:t>th</w:t>
      </w:r>
      <w:r w:rsidRPr="006C7833">
        <w:rPr>
          <w:szCs w:val="20"/>
        </w:rPr>
        <w:t xml:space="preserve"> </w:t>
      </w:r>
      <w:r>
        <w:rPr>
          <w:szCs w:val="20"/>
        </w:rPr>
        <w:t xml:space="preserve">IP Transition </w:t>
      </w:r>
      <w:r w:rsidRPr="006C7833">
        <w:rPr>
          <w:szCs w:val="20"/>
        </w:rPr>
        <w:t>meeting</w:t>
      </w:r>
      <w:r>
        <w:rPr>
          <w:szCs w:val="20"/>
        </w:rPr>
        <w:t xml:space="preserve"> in Washington, DC</w:t>
      </w:r>
      <w:r w:rsidRPr="006C7833">
        <w:rPr>
          <w:szCs w:val="20"/>
        </w:rPr>
        <w:t>.</w:t>
      </w:r>
    </w:p>
    <w:p w:rsidR="006C7833" w:rsidRPr="006C7833" w:rsidRDefault="006C7833" w:rsidP="006C7833">
      <w:pPr>
        <w:numPr>
          <w:ilvl w:val="0"/>
          <w:numId w:val="28"/>
        </w:numPr>
        <w:rPr>
          <w:szCs w:val="20"/>
        </w:rPr>
      </w:pPr>
      <w:r w:rsidRPr="006C7833">
        <w:rPr>
          <w:szCs w:val="20"/>
        </w:rPr>
        <w:t xml:space="preserve">Paula </w:t>
      </w:r>
      <w:r>
        <w:rPr>
          <w:szCs w:val="20"/>
        </w:rPr>
        <w:t xml:space="preserve">Campagnoli </w:t>
      </w:r>
      <w:r w:rsidRPr="006C7833">
        <w:rPr>
          <w:szCs w:val="20"/>
        </w:rPr>
        <w:t>asked if/how the NPAC will be involved in any JIT test</w:t>
      </w:r>
      <w:r>
        <w:rPr>
          <w:szCs w:val="20"/>
        </w:rPr>
        <w:t>-</w:t>
      </w:r>
      <w:r w:rsidRPr="006C7833">
        <w:rPr>
          <w:szCs w:val="20"/>
        </w:rPr>
        <w:t>bed.</w:t>
      </w:r>
    </w:p>
    <w:p w:rsidR="006C7833" w:rsidRPr="006C7833" w:rsidRDefault="00DC2AAD" w:rsidP="006C7833">
      <w:pPr>
        <w:numPr>
          <w:ilvl w:val="0"/>
          <w:numId w:val="28"/>
        </w:numPr>
        <w:rPr>
          <w:szCs w:val="20"/>
        </w:rPr>
      </w:pPr>
      <w:r w:rsidRPr="006C7833">
        <w:rPr>
          <w:szCs w:val="20"/>
        </w:rPr>
        <w:t>Mary discussed Henning</w:t>
      </w:r>
      <w:r w:rsidRPr="006A514C">
        <w:rPr>
          <w:snapToGrid w:val="0"/>
        </w:rPr>
        <w:t xml:space="preserve"> </w:t>
      </w:r>
      <w:r>
        <w:rPr>
          <w:snapToGrid w:val="0"/>
        </w:rPr>
        <w:t>Schulzrinne</w:t>
      </w:r>
      <w:r>
        <w:rPr>
          <w:szCs w:val="20"/>
        </w:rPr>
        <w:t>’s February</w:t>
      </w:r>
      <w:r w:rsidRPr="006C7833">
        <w:rPr>
          <w:szCs w:val="20"/>
        </w:rPr>
        <w:t xml:space="preserve"> 2013 presentation to NANC (slide 4 where he discusses near-term and long-term recommendations).  </w:t>
      </w:r>
      <w:r w:rsidR="006C7833" w:rsidRPr="006C7833">
        <w:rPr>
          <w:szCs w:val="20"/>
        </w:rPr>
        <w:t>Near-term is ENUM model that would be discussed in the LNPA WG.  Mary said she stressed to Henning that we do not want to move to non-geographic porting before we move to non-geographic numbers due to such things as arbitrage and billing issues.  Henning thinks we could transition to all IP by 2020.</w:t>
      </w:r>
    </w:p>
    <w:p w:rsidR="006C7833" w:rsidRPr="006C7833" w:rsidRDefault="006C7833" w:rsidP="006C7833">
      <w:pPr>
        <w:numPr>
          <w:ilvl w:val="0"/>
          <w:numId w:val="28"/>
        </w:numPr>
        <w:rPr>
          <w:szCs w:val="20"/>
        </w:rPr>
      </w:pPr>
      <w:r w:rsidRPr="006C7833">
        <w:rPr>
          <w:szCs w:val="20"/>
        </w:rPr>
        <w:t>Dave</w:t>
      </w:r>
      <w:r w:rsidR="006A514C">
        <w:rPr>
          <w:szCs w:val="20"/>
        </w:rPr>
        <w:t xml:space="preserve"> Garner</w:t>
      </w:r>
      <w:r w:rsidRPr="006C7833">
        <w:rPr>
          <w:szCs w:val="20"/>
        </w:rPr>
        <w:t xml:space="preserve"> read from par</w:t>
      </w:r>
      <w:r w:rsidR="009154F3">
        <w:rPr>
          <w:szCs w:val="20"/>
        </w:rPr>
        <w:t>agraph</w:t>
      </w:r>
      <w:r w:rsidRPr="006C7833">
        <w:rPr>
          <w:szCs w:val="20"/>
        </w:rPr>
        <w:t xml:space="preserve"> 167 in the Order and cited the 3 objectives of the workshop.  The workshop has three objectives: (1) to identify the gaps in the existing system for an all-IP environment and opportunities for simplification; (2) to facilitate proposals for a general architecture for the test</w:t>
      </w:r>
      <w:r w:rsidR="003B6B05">
        <w:rPr>
          <w:szCs w:val="20"/>
        </w:rPr>
        <w:t>-</w:t>
      </w:r>
      <w:r w:rsidRPr="006C7833">
        <w:rPr>
          <w:szCs w:val="20"/>
        </w:rPr>
        <w:t>bed; and (3) to facilitate the infrastructure and organization (mailing list, conference calls) for those individuals that are interested in doing the prototyping and participating further in the test</w:t>
      </w:r>
      <w:r w:rsidR="003B6B05">
        <w:rPr>
          <w:szCs w:val="20"/>
        </w:rPr>
        <w:t>-</w:t>
      </w:r>
      <w:r w:rsidRPr="006C7833">
        <w:rPr>
          <w:szCs w:val="20"/>
        </w:rPr>
        <w:t>bed process.</w:t>
      </w:r>
    </w:p>
    <w:p w:rsidR="006C7833" w:rsidRPr="006C7833" w:rsidRDefault="003B6B05" w:rsidP="006C7833">
      <w:pPr>
        <w:numPr>
          <w:ilvl w:val="0"/>
          <w:numId w:val="28"/>
        </w:numPr>
        <w:rPr>
          <w:szCs w:val="20"/>
        </w:rPr>
      </w:pPr>
      <w:r>
        <w:rPr>
          <w:szCs w:val="20"/>
        </w:rPr>
        <w:t xml:space="preserve">Mark Lancaster suggested that the players should meet to review each other’s proposals.  </w:t>
      </w:r>
      <w:r w:rsidR="006C7833" w:rsidRPr="006C7833">
        <w:rPr>
          <w:szCs w:val="20"/>
        </w:rPr>
        <w:t xml:space="preserve">Rosemary </w:t>
      </w:r>
      <w:r w:rsidR="00CD0E27">
        <w:rPr>
          <w:szCs w:val="20"/>
        </w:rPr>
        <w:t xml:space="preserve">Emmer </w:t>
      </w:r>
      <w:r>
        <w:rPr>
          <w:szCs w:val="20"/>
        </w:rPr>
        <w:t>challenged this suggestion because</w:t>
      </w:r>
      <w:r w:rsidR="006C7833" w:rsidRPr="006C7833">
        <w:rPr>
          <w:szCs w:val="20"/>
        </w:rPr>
        <w:t xml:space="preserve"> the FoN </w:t>
      </w:r>
      <w:r>
        <w:rPr>
          <w:szCs w:val="20"/>
        </w:rPr>
        <w:t>is</w:t>
      </w:r>
      <w:r w:rsidR="006C7833" w:rsidRPr="006C7833">
        <w:rPr>
          <w:szCs w:val="20"/>
        </w:rPr>
        <w:t xml:space="preserve"> in the middle of writing a white paper</w:t>
      </w:r>
      <w:r>
        <w:rPr>
          <w:szCs w:val="20"/>
        </w:rPr>
        <w:t xml:space="preserve"> on the subject</w:t>
      </w:r>
      <w:r w:rsidR="006C7833" w:rsidRPr="006C7833">
        <w:rPr>
          <w:szCs w:val="20"/>
        </w:rPr>
        <w:t xml:space="preserve">.  She discussed the whitepaper and the fact that the FoN does not fully understand all of the numbering allocation contributions that are on the table.  </w:t>
      </w:r>
      <w:r w:rsidR="006A514C">
        <w:rPr>
          <w:szCs w:val="20"/>
        </w:rPr>
        <w:t>She w</w:t>
      </w:r>
      <w:r w:rsidR="006C7833" w:rsidRPr="006C7833">
        <w:rPr>
          <w:szCs w:val="20"/>
        </w:rPr>
        <w:t>as hoping that the white paper could be introduced at the March 25</w:t>
      </w:r>
      <w:r w:rsidR="006C7833" w:rsidRPr="006C7833">
        <w:rPr>
          <w:szCs w:val="20"/>
          <w:vertAlign w:val="superscript"/>
        </w:rPr>
        <w:t>th</w:t>
      </w:r>
      <w:r w:rsidR="006C7833" w:rsidRPr="006C7833">
        <w:rPr>
          <w:szCs w:val="20"/>
        </w:rPr>
        <w:t xml:space="preserve"> FCC Workshop.</w:t>
      </w:r>
    </w:p>
    <w:p w:rsidR="006C7833" w:rsidRPr="006C7833" w:rsidRDefault="00DC2AAD" w:rsidP="006C7833">
      <w:pPr>
        <w:numPr>
          <w:ilvl w:val="0"/>
          <w:numId w:val="28"/>
        </w:numPr>
        <w:rPr>
          <w:szCs w:val="20"/>
        </w:rPr>
      </w:pPr>
      <w:r>
        <w:rPr>
          <w:szCs w:val="20"/>
        </w:rPr>
        <w:t xml:space="preserve">Joe Mullin, </w:t>
      </w:r>
      <w:r w:rsidRPr="006C7833">
        <w:rPr>
          <w:szCs w:val="20"/>
        </w:rPr>
        <w:t>Edge Communications</w:t>
      </w:r>
      <w:r>
        <w:rPr>
          <w:szCs w:val="20"/>
        </w:rPr>
        <w:t xml:space="preserve">, </w:t>
      </w:r>
      <w:r w:rsidRPr="006C7833">
        <w:rPr>
          <w:szCs w:val="20"/>
        </w:rPr>
        <w:t xml:space="preserve">stated that an LRN should be assigned to every number and </w:t>
      </w:r>
      <w:r>
        <w:rPr>
          <w:szCs w:val="20"/>
        </w:rPr>
        <w:t xml:space="preserve">that </w:t>
      </w:r>
      <w:r w:rsidRPr="006C7833">
        <w:rPr>
          <w:szCs w:val="20"/>
        </w:rPr>
        <w:t xml:space="preserve">each LRN could be populated in the LERG and carriers could migrate that information into their networks for routing.  </w:t>
      </w:r>
      <w:r w:rsidR="006C7833" w:rsidRPr="006C7833">
        <w:rPr>
          <w:szCs w:val="20"/>
        </w:rPr>
        <w:t xml:space="preserve">Carriers could direct certain incoming calls to a specific LRN for an interconnection ingress point and then route it as they want within their network to the correct switch.  </w:t>
      </w:r>
      <w:r w:rsidR="00CD0E27">
        <w:rPr>
          <w:szCs w:val="20"/>
        </w:rPr>
        <w:t>He feels that this would</w:t>
      </w:r>
      <w:r w:rsidR="006C7833" w:rsidRPr="006C7833">
        <w:rPr>
          <w:szCs w:val="20"/>
        </w:rPr>
        <w:t xml:space="preserve"> require fewer LRNs and would eliminate the originating carrier’s need for a 2</w:t>
      </w:r>
      <w:r w:rsidR="006C7833" w:rsidRPr="006C7833">
        <w:rPr>
          <w:szCs w:val="20"/>
          <w:vertAlign w:val="superscript"/>
        </w:rPr>
        <w:t>nd</w:t>
      </w:r>
      <w:r w:rsidR="006C7833" w:rsidRPr="006C7833">
        <w:rPr>
          <w:szCs w:val="20"/>
        </w:rPr>
        <w:t xml:space="preserve"> database dip.</w:t>
      </w:r>
      <w:r w:rsidR="00CD0E27">
        <w:rPr>
          <w:szCs w:val="20"/>
        </w:rPr>
        <w:t xml:space="preserve">  He expressed frustration with </w:t>
      </w:r>
      <w:r w:rsidR="00CD0E27">
        <w:rPr>
          <w:szCs w:val="20"/>
        </w:rPr>
        <w:lastRenderedPageBreak/>
        <w:t>the road blocks that everyone has identified, but no one is working on (e.g., rate center issues).</w:t>
      </w:r>
    </w:p>
    <w:p w:rsidR="006C7833" w:rsidRDefault="006C7833" w:rsidP="006C7833">
      <w:pPr>
        <w:numPr>
          <w:ilvl w:val="0"/>
          <w:numId w:val="28"/>
        </w:numPr>
        <w:rPr>
          <w:szCs w:val="20"/>
        </w:rPr>
      </w:pPr>
      <w:r w:rsidRPr="006C7833">
        <w:rPr>
          <w:szCs w:val="20"/>
        </w:rPr>
        <w:t>Bandwidth, an all IP provider, offered to bring in one of their routing SMEs to discuss how LRNs are used for routing in an IP network.</w:t>
      </w:r>
    </w:p>
    <w:p w:rsidR="006C7833" w:rsidRDefault="006C7833" w:rsidP="006C7833">
      <w:pPr>
        <w:rPr>
          <w:szCs w:val="20"/>
        </w:rPr>
      </w:pPr>
    </w:p>
    <w:p w:rsidR="006C7833" w:rsidRDefault="006C7833" w:rsidP="006C7833">
      <w:pPr>
        <w:rPr>
          <w:szCs w:val="20"/>
        </w:rPr>
      </w:pPr>
    </w:p>
    <w:p w:rsidR="006C7833" w:rsidRPr="006C7833" w:rsidRDefault="006C7833" w:rsidP="006C7833">
      <w:pPr>
        <w:rPr>
          <w:szCs w:val="20"/>
        </w:rPr>
      </w:pPr>
      <w:r w:rsidRPr="006C7833">
        <w:rPr>
          <w:szCs w:val="20"/>
        </w:rPr>
        <w:t>IP Transition will continue to be on the WG meeting agenda.</w:t>
      </w:r>
    </w:p>
    <w:p w:rsidR="00197C97" w:rsidRDefault="00197C97" w:rsidP="007D4BC0">
      <w:pPr>
        <w:rPr>
          <w:szCs w:val="20"/>
        </w:rPr>
      </w:pPr>
    </w:p>
    <w:p w:rsidR="00197C97" w:rsidRDefault="007F4F14" w:rsidP="007D4BC0">
      <w:pPr>
        <w:rPr>
          <w:b/>
        </w:rPr>
      </w:pPr>
      <w:r w:rsidRPr="007F4F14">
        <w:rPr>
          <w:b/>
        </w:rPr>
        <w:t xml:space="preserve">Develop LNPA WG Report to NANC </w:t>
      </w:r>
      <w:r>
        <w:rPr>
          <w:b/>
        </w:rPr>
        <w:t>for the</w:t>
      </w:r>
      <w:r w:rsidRPr="007F4F14">
        <w:rPr>
          <w:b/>
        </w:rPr>
        <w:t xml:space="preserve"> NANC Meeting </w:t>
      </w:r>
      <w:r>
        <w:rPr>
          <w:b/>
        </w:rPr>
        <w:t xml:space="preserve">on </w:t>
      </w:r>
      <w:r w:rsidRPr="007F4F14">
        <w:rPr>
          <w:b/>
        </w:rPr>
        <w:t>March 27, 2014</w:t>
      </w:r>
    </w:p>
    <w:p w:rsidR="007F4F14" w:rsidRDefault="007F4F14" w:rsidP="007D4BC0">
      <w:pPr>
        <w:rPr>
          <w:b/>
        </w:rPr>
      </w:pPr>
    </w:p>
    <w:p w:rsidR="007F4F14" w:rsidRDefault="00DC2AAD" w:rsidP="007D4BC0">
      <w:r>
        <w:t>Paula Campagnoli will prepare report and distribute for comment.</w:t>
      </w:r>
    </w:p>
    <w:p w:rsidR="007F4F14" w:rsidRPr="007F4F14" w:rsidRDefault="007F4F14" w:rsidP="007D4BC0">
      <w:pPr>
        <w:rPr>
          <w:szCs w:val="20"/>
        </w:rPr>
      </w:pPr>
      <w:r>
        <w:t>Items to include are NANC 372 (XML Interface) and IP transition activity as it pertains to Number Portability.</w:t>
      </w:r>
    </w:p>
    <w:p w:rsidR="007D4BC0" w:rsidRPr="00E429B4" w:rsidRDefault="007D4BC0" w:rsidP="007D4BC0">
      <w:pPr>
        <w:rPr>
          <w:b/>
          <w:color w:val="FF0000"/>
          <w:szCs w:val="20"/>
        </w:rPr>
      </w:pPr>
    </w:p>
    <w:p w:rsidR="00FC0633" w:rsidRPr="00E429B4" w:rsidRDefault="00FC0633" w:rsidP="00DE3C30">
      <w:pPr>
        <w:rPr>
          <w:b/>
          <w:color w:val="FF0000"/>
          <w:szCs w:val="20"/>
        </w:rPr>
      </w:pPr>
    </w:p>
    <w:p w:rsidR="002A0187" w:rsidRPr="002A0187" w:rsidRDefault="0053413D" w:rsidP="002A0187">
      <w:pPr>
        <w:contextualSpacing/>
        <w:rPr>
          <w:b/>
          <w:i/>
          <w:color w:val="FF0000"/>
        </w:rPr>
      </w:pPr>
      <w:r w:rsidRPr="00E429B4">
        <w:rPr>
          <w:b/>
          <w:i/>
        </w:rPr>
        <w:t xml:space="preserve">Next Conference Call … </w:t>
      </w:r>
      <w:r w:rsidR="00EA6E0B">
        <w:rPr>
          <w:b/>
          <w:i/>
        </w:rPr>
        <w:t>April 8</w:t>
      </w:r>
      <w:r w:rsidRPr="00E429B4">
        <w:rPr>
          <w:b/>
          <w:i/>
        </w:rPr>
        <w:t>, 2014</w:t>
      </w:r>
      <w:r w:rsidR="002A0187" w:rsidRPr="002A0187">
        <w:rPr>
          <w:b/>
          <w:i/>
        </w:rPr>
        <w:t xml:space="preserve"> </w:t>
      </w:r>
      <w:r w:rsidR="002A0187">
        <w:rPr>
          <w:b/>
          <w:i/>
        </w:rPr>
        <w:t xml:space="preserve"> </w:t>
      </w:r>
      <w:r w:rsidR="002A0187">
        <w:rPr>
          <w:b/>
          <w:i/>
          <w:color w:val="FF0000"/>
        </w:rPr>
        <w:t xml:space="preserve">This call is canceled.  </w:t>
      </w:r>
    </w:p>
    <w:p w:rsidR="002A0187" w:rsidRDefault="002A0187" w:rsidP="002A0187">
      <w:pPr>
        <w:contextualSpacing/>
        <w:rPr>
          <w:b/>
          <w:i/>
        </w:rPr>
      </w:pPr>
      <w:r w:rsidRPr="00E429B4">
        <w:rPr>
          <w:b/>
          <w:i/>
        </w:rPr>
        <w:t xml:space="preserve">Next Meeting … </w:t>
      </w:r>
      <w:r w:rsidR="00EA6E0B">
        <w:rPr>
          <w:b/>
          <w:i/>
        </w:rPr>
        <w:t>May 13-14</w:t>
      </w:r>
      <w:r w:rsidRPr="00E429B4">
        <w:rPr>
          <w:b/>
          <w:i/>
        </w:rPr>
        <w:t>, 2014:  Location…</w:t>
      </w:r>
      <w:r w:rsidR="00EA6E0B">
        <w:rPr>
          <w:b/>
          <w:i/>
        </w:rPr>
        <w:t>Miami, FL</w:t>
      </w:r>
      <w:r w:rsidRPr="00E429B4">
        <w:rPr>
          <w:b/>
          <w:i/>
        </w:rPr>
        <w:t xml:space="preserve"> …Hosted by </w:t>
      </w:r>
      <w:r w:rsidR="00EA6E0B">
        <w:rPr>
          <w:b/>
          <w:i/>
        </w:rPr>
        <w:t>Neustar</w:t>
      </w:r>
    </w:p>
    <w:p w:rsidR="002A0187" w:rsidRPr="00E429B4" w:rsidRDefault="002A0187" w:rsidP="002A0187">
      <w:pPr>
        <w:contextualSpacing/>
        <w:rPr>
          <w:b/>
          <w:i/>
        </w:rPr>
      </w:pPr>
    </w:p>
    <w:p w:rsidR="0053413D" w:rsidRPr="00E429B4" w:rsidRDefault="0053413D">
      <w:pPr>
        <w:contextualSpacing/>
        <w:rPr>
          <w:b/>
          <w:i/>
        </w:rPr>
      </w:pPr>
    </w:p>
    <w:sectPr w:rsidR="0053413D" w:rsidRPr="00E429B4" w:rsidSect="006417C3">
      <w:footerReference w:type="even" r:id="rId26"/>
      <w:footerReference w:type="default" r:id="rId27"/>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564" w:rsidRDefault="00046564">
      <w:r>
        <w:separator/>
      </w:r>
    </w:p>
  </w:endnote>
  <w:endnote w:type="continuationSeparator" w:id="0">
    <w:p w:rsidR="00046564" w:rsidRDefault="00046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627" w:rsidRDefault="00F44627"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44627" w:rsidRDefault="00F44627"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07512"/>
      <w:docPartObj>
        <w:docPartGallery w:val="Page Numbers (Bottom of Page)"/>
        <w:docPartUnique/>
      </w:docPartObj>
    </w:sdtPr>
    <w:sdtEndPr/>
    <w:sdtContent>
      <w:p w:rsidR="00F44627" w:rsidRDefault="00F44627">
        <w:pPr>
          <w:pStyle w:val="Footer"/>
          <w:jc w:val="center"/>
        </w:pPr>
        <w:r>
          <w:fldChar w:fldCharType="begin"/>
        </w:r>
        <w:r>
          <w:instrText xml:space="preserve"> PAGE   \* MERGEFORMAT </w:instrText>
        </w:r>
        <w:r>
          <w:fldChar w:fldCharType="separate"/>
        </w:r>
        <w:r w:rsidR="000548CE">
          <w:rPr>
            <w:noProof/>
          </w:rPr>
          <w:t>15</w:t>
        </w:r>
        <w:r>
          <w:rPr>
            <w:noProof/>
          </w:rPr>
          <w:fldChar w:fldCharType="end"/>
        </w:r>
      </w:p>
    </w:sdtContent>
  </w:sdt>
  <w:p w:rsidR="00F44627" w:rsidRDefault="00F44627"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564" w:rsidRDefault="00046564">
      <w:r>
        <w:separator/>
      </w:r>
    </w:p>
  </w:footnote>
  <w:footnote w:type="continuationSeparator" w:id="0">
    <w:p w:rsidR="00046564" w:rsidRDefault="000465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68C"/>
    <w:multiLevelType w:val="hybridMultilevel"/>
    <w:tmpl w:val="0C383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C31E6"/>
    <w:multiLevelType w:val="hybridMultilevel"/>
    <w:tmpl w:val="E5D6DC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89E5736"/>
    <w:multiLevelType w:val="hybridMultilevel"/>
    <w:tmpl w:val="DAE2CFB2"/>
    <w:lvl w:ilvl="0" w:tplc="5E82F6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1040B"/>
    <w:multiLevelType w:val="hybridMultilevel"/>
    <w:tmpl w:val="0CBE45B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decimal"/>
      <w:lvlText w:val="%4."/>
      <w:lvlJc w:val="left"/>
      <w:pPr>
        <w:tabs>
          <w:tab w:val="num" w:pos="3960"/>
        </w:tabs>
        <w:ind w:left="3960" w:hanging="360"/>
      </w:pPr>
    </w:lvl>
    <w:lvl w:ilvl="4" w:tplc="04090003">
      <w:start w:val="1"/>
      <w:numFmt w:val="decimal"/>
      <w:lvlText w:val="%5."/>
      <w:lvlJc w:val="left"/>
      <w:pPr>
        <w:tabs>
          <w:tab w:val="num" w:pos="4680"/>
        </w:tabs>
        <w:ind w:left="4680" w:hanging="360"/>
      </w:pPr>
    </w:lvl>
    <w:lvl w:ilvl="5" w:tplc="04090005">
      <w:start w:val="1"/>
      <w:numFmt w:val="decimal"/>
      <w:lvlText w:val="%6."/>
      <w:lvlJc w:val="left"/>
      <w:pPr>
        <w:tabs>
          <w:tab w:val="num" w:pos="5400"/>
        </w:tabs>
        <w:ind w:left="5400" w:hanging="360"/>
      </w:pPr>
    </w:lvl>
    <w:lvl w:ilvl="6" w:tplc="04090001">
      <w:start w:val="1"/>
      <w:numFmt w:val="decimal"/>
      <w:lvlText w:val="%7."/>
      <w:lvlJc w:val="left"/>
      <w:pPr>
        <w:tabs>
          <w:tab w:val="num" w:pos="6120"/>
        </w:tabs>
        <w:ind w:left="6120" w:hanging="360"/>
      </w:pPr>
    </w:lvl>
    <w:lvl w:ilvl="7" w:tplc="04090003">
      <w:start w:val="1"/>
      <w:numFmt w:val="decimal"/>
      <w:lvlText w:val="%8."/>
      <w:lvlJc w:val="left"/>
      <w:pPr>
        <w:tabs>
          <w:tab w:val="num" w:pos="6840"/>
        </w:tabs>
        <w:ind w:left="6840" w:hanging="360"/>
      </w:pPr>
    </w:lvl>
    <w:lvl w:ilvl="8" w:tplc="04090005">
      <w:start w:val="1"/>
      <w:numFmt w:val="decimal"/>
      <w:lvlText w:val="%9."/>
      <w:lvlJc w:val="left"/>
      <w:pPr>
        <w:tabs>
          <w:tab w:val="num" w:pos="7560"/>
        </w:tabs>
        <w:ind w:left="7560" w:hanging="360"/>
      </w:pPr>
    </w:lvl>
  </w:abstractNum>
  <w:abstractNum w:abstractNumId="5">
    <w:nsid w:val="1A68376F"/>
    <w:multiLevelType w:val="hybridMultilevel"/>
    <w:tmpl w:val="9CE6CA74"/>
    <w:lvl w:ilvl="0" w:tplc="5E82F6A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cs="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cs="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6">
    <w:nsid w:val="1B4C6623"/>
    <w:multiLevelType w:val="hybridMultilevel"/>
    <w:tmpl w:val="35A8E5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
    <w:nsid w:val="24F9247D"/>
    <w:multiLevelType w:val="hybridMultilevel"/>
    <w:tmpl w:val="2662C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8850C0"/>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FE0B7F"/>
    <w:multiLevelType w:val="hybridMultilevel"/>
    <w:tmpl w:val="5BD2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CC1D36"/>
    <w:multiLevelType w:val="hybridMultilevel"/>
    <w:tmpl w:val="4ED6E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2">
    <w:nsid w:val="3DDF5591"/>
    <w:multiLevelType w:val="hybridMultilevel"/>
    <w:tmpl w:val="BFC69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EE0334"/>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841EC2"/>
    <w:multiLevelType w:val="hybridMultilevel"/>
    <w:tmpl w:val="19D8F2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F403D52"/>
    <w:multiLevelType w:val="hybridMultilevel"/>
    <w:tmpl w:val="8C646C60"/>
    <w:lvl w:ilvl="0" w:tplc="5E82F6A6">
      <w:start w:val="1"/>
      <w:numFmt w:val="bullet"/>
      <w:lvlText w:val=""/>
      <w:lvlJc w:val="left"/>
      <w:pPr>
        <w:ind w:left="198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E26FC7"/>
    <w:multiLevelType w:val="hybridMultilevel"/>
    <w:tmpl w:val="CC28A6E4"/>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8">
    <w:nsid w:val="4A0016AF"/>
    <w:multiLevelType w:val="hybridMultilevel"/>
    <w:tmpl w:val="C3C4B4CE"/>
    <w:lvl w:ilvl="0" w:tplc="5E6A7244">
      <w:numFmt w:val="bullet"/>
      <w:lvlText w:val="-"/>
      <w:lvlJc w:val="left"/>
      <w:pPr>
        <w:ind w:left="1080" w:hanging="360"/>
      </w:pPr>
      <w:rPr>
        <w:rFonts w:ascii="Calibri" w:hAnsi="Calibri" w:hint="default"/>
        <w:b/>
        <w:i w:val="0"/>
        <w:color w:val="auto"/>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C412F1F"/>
    <w:multiLevelType w:val="hybridMultilevel"/>
    <w:tmpl w:val="D4D20CD0"/>
    <w:lvl w:ilvl="0" w:tplc="2DAC9BE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F74C90"/>
    <w:multiLevelType w:val="hybridMultilevel"/>
    <w:tmpl w:val="DFF45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0776759"/>
    <w:multiLevelType w:val="hybridMultilevel"/>
    <w:tmpl w:val="2E6C6C86"/>
    <w:lvl w:ilvl="0" w:tplc="DEF2A2F4">
      <w:start w:val="1"/>
      <w:numFmt w:val="bullet"/>
      <w:lvlText w:val=""/>
      <w:lvlJc w:val="left"/>
      <w:pPr>
        <w:ind w:left="72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AC7EC8"/>
    <w:multiLevelType w:val="hybridMultilevel"/>
    <w:tmpl w:val="266E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7335C5"/>
    <w:multiLevelType w:val="hybridMultilevel"/>
    <w:tmpl w:val="08423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2"/>
  </w:num>
  <w:num w:numId="3">
    <w:abstractNumId w:val="16"/>
  </w:num>
  <w:num w:numId="4">
    <w:abstractNumId w:val="7"/>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0"/>
  </w:num>
  <w:num w:numId="10">
    <w:abstractNumId w:val="8"/>
  </w:num>
  <w:num w:numId="11">
    <w:abstractNumId w:val="9"/>
  </w:num>
  <w:num w:numId="12">
    <w:abstractNumId w:val="1"/>
  </w:num>
  <w:num w:numId="13">
    <w:abstractNumId w:val="18"/>
  </w:num>
  <w:num w:numId="14">
    <w:abstractNumId w:val="20"/>
  </w:num>
  <w:num w:numId="15">
    <w:abstractNumId w:val="19"/>
  </w:num>
  <w:num w:numId="16">
    <w:abstractNumId w:val="13"/>
  </w:num>
  <w:num w:numId="17">
    <w:abstractNumId w:val="22"/>
  </w:num>
  <w:num w:numId="18">
    <w:abstractNumId w:val="17"/>
  </w:num>
  <w:num w:numId="19">
    <w:abstractNumId w:val="3"/>
  </w:num>
  <w:num w:numId="20">
    <w:abstractNumId w:val="10"/>
  </w:num>
  <w:num w:numId="21">
    <w:abstractNumId w:val="5"/>
  </w:num>
  <w:num w:numId="22">
    <w:abstractNumId w:val="15"/>
  </w:num>
  <w:num w:numId="23">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3"/>
  </w:num>
  <w:num w:numId="27">
    <w:abstractNumId w:val="12"/>
  </w:num>
  <w:num w:numId="28">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661"/>
    <w:rsid w:val="000016C7"/>
    <w:rsid w:val="00003FE3"/>
    <w:rsid w:val="000047D0"/>
    <w:rsid w:val="000062F1"/>
    <w:rsid w:val="0001009F"/>
    <w:rsid w:val="00010F0D"/>
    <w:rsid w:val="00011E8C"/>
    <w:rsid w:val="000122A2"/>
    <w:rsid w:val="00015808"/>
    <w:rsid w:val="0001651B"/>
    <w:rsid w:val="00020FFD"/>
    <w:rsid w:val="00021BD0"/>
    <w:rsid w:val="00021E7C"/>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3E4E"/>
    <w:rsid w:val="00045EE2"/>
    <w:rsid w:val="000460F2"/>
    <w:rsid w:val="00046564"/>
    <w:rsid w:val="00051A58"/>
    <w:rsid w:val="00051AC6"/>
    <w:rsid w:val="000523FC"/>
    <w:rsid w:val="00052F07"/>
    <w:rsid w:val="000548CE"/>
    <w:rsid w:val="00054CBF"/>
    <w:rsid w:val="00056D6E"/>
    <w:rsid w:val="0005752D"/>
    <w:rsid w:val="00061599"/>
    <w:rsid w:val="00061B76"/>
    <w:rsid w:val="00061EE8"/>
    <w:rsid w:val="0006242C"/>
    <w:rsid w:val="00062509"/>
    <w:rsid w:val="000627DF"/>
    <w:rsid w:val="00062C1E"/>
    <w:rsid w:val="0006388A"/>
    <w:rsid w:val="00065A81"/>
    <w:rsid w:val="000669BA"/>
    <w:rsid w:val="0006781A"/>
    <w:rsid w:val="00071312"/>
    <w:rsid w:val="000735B5"/>
    <w:rsid w:val="000744D0"/>
    <w:rsid w:val="00077DD8"/>
    <w:rsid w:val="000803DA"/>
    <w:rsid w:val="000806BA"/>
    <w:rsid w:val="000824F6"/>
    <w:rsid w:val="00082DC5"/>
    <w:rsid w:val="00083015"/>
    <w:rsid w:val="00084023"/>
    <w:rsid w:val="00087F19"/>
    <w:rsid w:val="000904C6"/>
    <w:rsid w:val="000915DB"/>
    <w:rsid w:val="00091D98"/>
    <w:rsid w:val="00093BC5"/>
    <w:rsid w:val="000956E9"/>
    <w:rsid w:val="000960DB"/>
    <w:rsid w:val="0009731E"/>
    <w:rsid w:val="00097EFF"/>
    <w:rsid w:val="000A20DD"/>
    <w:rsid w:val="000A3A3F"/>
    <w:rsid w:val="000B0C78"/>
    <w:rsid w:val="000B11A0"/>
    <w:rsid w:val="000B1A62"/>
    <w:rsid w:val="000B2B71"/>
    <w:rsid w:val="000B2C37"/>
    <w:rsid w:val="000B4E51"/>
    <w:rsid w:val="000B65D3"/>
    <w:rsid w:val="000B6C40"/>
    <w:rsid w:val="000B7426"/>
    <w:rsid w:val="000C3720"/>
    <w:rsid w:val="000C3785"/>
    <w:rsid w:val="000C3F17"/>
    <w:rsid w:val="000C4D1C"/>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53AC"/>
    <w:rsid w:val="000E6734"/>
    <w:rsid w:val="000E68B0"/>
    <w:rsid w:val="000E7077"/>
    <w:rsid w:val="000E7801"/>
    <w:rsid w:val="000E7BDE"/>
    <w:rsid w:val="000F23F8"/>
    <w:rsid w:val="000F5609"/>
    <w:rsid w:val="000F5844"/>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176C2"/>
    <w:rsid w:val="00120B64"/>
    <w:rsid w:val="00120C1A"/>
    <w:rsid w:val="00122790"/>
    <w:rsid w:val="00122C3F"/>
    <w:rsid w:val="00122DB0"/>
    <w:rsid w:val="00123718"/>
    <w:rsid w:val="00123898"/>
    <w:rsid w:val="00123F9C"/>
    <w:rsid w:val="0012541A"/>
    <w:rsid w:val="001270E8"/>
    <w:rsid w:val="00127AF1"/>
    <w:rsid w:val="00127C3A"/>
    <w:rsid w:val="0013254D"/>
    <w:rsid w:val="00133DA6"/>
    <w:rsid w:val="001341C4"/>
    <w:rsid w:val="0014129D"/>
    <w:rsid w:val="00141A74"/>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65B79"/>
    <w:rsid w:val="00170CB6"/>
    <w:rsid w:val="00171B25"/>
    <w:rsid w:val="00172DA6"/>
    <w:rsid w:val="00172FB5"/>
    <w:rsid w:val="00174380"/>
    <w:rsid w:val="00174952"/>
    <w:rsid w:val="00174A08"/>
    <w:rsid w:val="0017559F"/>
    <w:rsid w:val="00175B0F"/>
    <w:rsid w:val="001761C1"/>
    <w:rsid w:val="00177751"/>
    <w:rsid w:val="00177A22"/>
    <w:rsid w:val="00177F44"/>
    <w:rsid w:val="0018018D"/>
    <w:rsid w:val="00180DDD"/>
    <w:rsid w:val="00181157"/>
    <w:rsid w:val="001811E4"/>
    <w:rsid w:val="00183164"/>
    <w:rsid w:val="00184763"/>
    <w:rsid w:val="00184F3C"/>
    <w:rsid w:val="00186624"/>
    <w:rsid w:val="001869F4"/>
    <w:rsid w:val="001874C8"/>
    <w:rsid w:val="00187EFD"/>
    <w:rsid w:val="00190632"/>
    <w:rsid w:val="001913A3"/>
    <w:rsid w:val="00192664"/>
    <w:rsid w:val="00192B00"/>
    <w:rsid w:val="0019389C"/>
    <w:rsid w:val="001946B6"/>
    <w:rsid w:val="001958F0"/>
    <w:rsid w:val="00195D8F"/>
    <w:rsid w:val="00195F21"/>
    <w:rsid w:val="0019618B"/>
    <w:rsid w:val="00196DB0"/>
    <w:rsid w:val="00197C97"/>
    <w:rsid w:val="001A171B"/>
    <w:rsid w:val="001A3214"/>
    <w:rsid w:val="001A5FFF"/>
    <w:rsid w:val="001A625A"/>
    <w:rsid w:val="001A6CFF"/>
    <w:rsid w:val="001A73DF"/>
    <w:rsid w:val="001A7A48"/>
    <w:rsid w:val="001B0154"/>
    <w:rsid w:val="001B03C4"/>
    <w:rsid w:val="001B0AC6"/>
    <w:rsid w:val="001B1785"/>
    <w:rsid w:val="001B26D3"/>
    <w:rsid w:val="001B40E3"/>
    <w:rsid w:val="001C2178"/>
    <w:rsid w:val="001C2951"/>
    <w:rsid w:val="001C3718"/>
    <w:rsid w:val="001C51B0"/>
    <w:rsid w:val="001C6DDE"/>
    <w:rsid w:val="001C75EE"/>
    <w:rsid w:val="001D0BF3"/>
    <w:rsid w:val="001D1452"/>
    <w:rsid w:val="001D18D4"/>
    <w:rsid w:val="001D19AF"/>
    <w:rsid w:val="001D1BBD"/>
    <w:rsid w:val="001D462C"/>
    <w:rsid w:val="001D4D23"/>
    <w:rsid w:val="001D60B8"/>
    <w:rsid w:val="001D6DB5"/>
    <w:rsid w:val="001E1976"/>
    <w:rsid w:val="001E3190"/>
    <w:rsid w:val="001E3CB9"/>
    <w:rsid w:val="001E426F"/>
    <w:rsid w:val="001E4300"/>
    <w:rsid w:val="001E45A0"/>
    <w:rsid w:val="001E4A74"/>
    <w:rsid w:val="001E4F29"/>
    <w:rsid w:val="001E519A"/>
    <w:rsid w:val="001E7323"/>
    <w:rsid w:val="001F08AC"/>
    <w:rsid w:val="001F1985"/>
    <w:rsid w:val="001F285B"/>
    <w:rsid w:val="001F5011"/>
    <w:rsid w:val="001F6366"/>
    <w:rsid w:val="001F69D1"/>
    <w:rsid w:val="001F6AA8"/>
    <w:rsid w:val="00200B19"/>
    <w:rsid w:val="002014A2"/>
    <w:rsid w:val="0020164B"/>
    <w:rsid w:val="00203323"/>
    <w:rsid w:val="0020452F"/>
    <w:rsid w:val="00204DC4"/>
    <w:rsid w:val="002068FE"/>
    <w:rsid w:val="00207E73"/>
    <w:rsid w:val="002102FF"/>
    <w:rsid w:val="002111C9"/>
    <w:rsid w:val="0021137E"/>
    <w:rsid w:val="002129C2"/>
    <w:rsid w:val="0021391C"/>
    <w:rsid w:val="00213F9F"/>
    <w:rsid w:val="002143BA"/>
    <w:rsid w:val="002147F9"/>
    <w:rsid w:val="00214C17"/>
    <w:rsid w:val="00214DBA"/>
    <w:rsid w:val="002151D2"/>
    <w:rsid w:val="002158EF"/>
    <w:rsid w:val="00216929"/>
    <w:rsid w:val="00216BE4"/>
    <w:rsid w:val="00222B56"/>
    <w:rsid w:val="00223F00"/>
    <w:rsid w:val="00224A28"/>
    <w:rsid w:val="00224E0C"/>
    <w:rsid w:val="00227D62"/>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13D"/>
    <w:rsid w:val="00257976"/>
    <w:rsid w:val="0026215F"/>
    <w:rsid w:val="00262594"/>
    <w:rsid w:val="002625AE"/>
    <w:rsid w:val="00263894"/>
    <w:rsid w:val="00267050"/>
    <w:rsid w:val="002677B2"/>
    <w:rsid w:val="00270106"/>
    <w:rsid w:val="0027038C"/>
    <w:rsid w:val="00270EF6"/>
    <w:rsid w:val="00271428"/>
    <w:rsid w:val="00274A09"/>
    <w:rsid w:val="00274C35"/>
    <w:rsid w:val="00275191"/>
    <w:rsid w:val="0027596B"/>
    <w:rsid w:val="00276282"/>
    <w:rsid w:val="00277A5C"/>
    <w:rsid w:val="00277FD5"/>
    <w:rsid w:val="00280A4E"/>
    <w:rsid w:val="00280B99"/>
    <w:rsid w:val="00280EF0"/>
    <w:rsid w:val="002817CB"/>
    <w:rsid w:val="0028245E"/>
    <w:rsid w:val="002828DD"/>
    <w:rsid w:val="00282926"/>
    <w:rsid w:val="0028416A"/>
    <w:rsid w:val="00286505"/>
    <w:rsid w:val="00286F06"/>
    <w:rsid w:val="00293C29"/>
    <w:rsid w:val="002940BD"/>
    <w:rsid w:val="00294492"/>
    <w:rsid w:val="00296E81"/>
    <w:rsid w:val="002979A2"/>
    <w:rsid w:val="002A0187"/>
    <w:rsid w:val="002A0D81"/>
    <w:rsid w:val="002A0FDF"/>
    <w:rsid w:val="002A1BD0"/>
    <w:rsid w:val="002A21FF"/>
    <w:rsid w:val="002A3762"/>
    <w:rsid w:val="002A3A4D"/>
    <w:rsid w:val="002A435C"/>
    <w:rsid w:val="002A4E9A"/>
    <w:rsid w:val="002A54C7"/>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06FB"/>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2F6AD3"/>
    <w:rsid w:val="003031E1"/>
    <w:rsid w:val="003041FD"/>
    <w:rsid w:val="00304FD6"/>
    <w:rsid w:val="00306349"/>
    <w:rsid w:val="00306A77"/>
    <w:rsid w:val="00307426"/>
    <w:rsid w:val="00311537"/>
    <w:rsid w:val="00313103"/>
    <w:rsid w:val="00313389"/>
    <w:rsid w:val="00313A4C"/>
    <w:rsid w:val="00315ACC"/>
    <w:rsid w:val="00316095"/>
    <w:rsid w:val="003170A4"/>
    <w:rsid w:val="00317C21"/>
    <w:rsid w:val="003212FD"/>
    <w:rsid w:val="00321569"/>
    <w:rsid w:val="00322EB3"/>
    <w:rsid w:val="00325381"/>
    <w:rsid w:val="00326DBD"/>
    <w:rsid w:val="003313AB"/>
    <w:rsid w:val="003320F7"/>
    <w:rsid w:val="00332872"/>
    <w:rsid w:val="00333BF8"/>
    <w:rsid w:val="00333F24"/>
    <w:rsid w:val="00334083"/>
    <w:rsid w:val="0033436C"/>
    <w:rsid w:val="003352B6"/>
    <w:rsid w:val="00335749"/>
    <w:rsid w:val="00335E39"/>
    <w:rsid w:val="00336D01"/>
    <w:rsid w:val="00336FF5"/>
    <w:rsid w:val="00341B75"/>
    <w:rsid w:val="003428EF"/>
    <w:rsid w:val="003436FA"/>
    <w:rsid w:val="00343ED4"/>
    <w:rsid w:val="003449A8"/>
    <w:rsid w:val="00345194"/>
    <w:rsid w:val="0035098E"/>
    <w:rsid w:val="00350B79"/>
    <w:rsid w:val="003517B5"/>
    <w:rsid w:val="00353C18"/>
    <w:rsid w:val="00354069"/>
    <w:rsid w:val="00354C01"/>
    <w:rsid w:val="003563BD"/>
    <w:rsid w:val="00360D6A"/>
    <w:rsid w:val="00361659"/>
    <w:rsid w:val="0036258C"/>
    <w:rsid w:val="003633A4"/>
    <w:rsid w:val="00365311"/>
    <w:rsid w:val="003671FE"/>
    <w:rsid w:val="00370FC1"/>
    <w:rsid w:val="00371363"/>
    <w:rsid w:val="003723B2"/>
    <w:rsid w:val="00372C58"/>
    <w:rsid w:val="00372E10"/>
    <w:rsid w:val="003730DB"/>
    <w:rsid w:val="003754BF"/>
    <w:rsid w:val="003768BC"/>
    <w:rsid w:val="00376A26"/>
    <w:rsid w:val="00376C4D"/>
    <w:rsid w:val="00377541"/>
    <w:rsid w:val="0037794D"/>
    <w:rsid w:val="00380024"/>
    <w:rsid w:val="00382D72"/>
    <w:rsid w:val="00384F3C"/>
    <w:rsid w:val="00385CE7"/>
    <w:rsid w:val="0038611E"/>
    <w:rsid w:val="003877B0"/>
    <w:rsid w:val="0038780D"/>
    <w:rsid w:val="003878F2"/>
    <w:rsid w:val="00387AAB"/>
    <w:rsid w:val="003910F6"/>
    <w:rsid w:val="003919E8"/>
    <w:rsid w:val="00392581"/>
    <w:rsid w:val="003963CC"/>
    <w:rsid w:val="00396AF0"/>
    <w:rsid w:val="00397696"/>
    <w:rsid w:val="00397E50"/>
    <w:rsid w:val="003A2FCD"/>
    <w:rsid w:val="003A3851"/>
    <w:rsid w:val="003A3C5F"/>
    <w:rsid w:val="003A3FE3"/>
    <w:rsid w:val="003A4CDB"/>
    <w:rsid w:val="003A4F32"/>
    <w:rsid w:val="003A4F43"/>
    <w:rsid w:val="003A6661"/>
    <w:rsid w:val="003A766D"/>
    <w:rsid w:val="003B0C73"/>
    <w:rsid w:val="003B1864"/>
    <w:rsid w:val="003B22DE"/>
    <w:rsid w:val="003B6B05"/>
    <w:rsid w:val="003B6E9A"/>
    <w:rsid w:val="003B7341"/>
    <w:rsid w:val="003C06EE"/>
    <w:rsid w:val="003C079F"/>
    <w:rsid w:val="003C0FF5"/>
    <w:rsid w:val="003C1B4F"/>
    <w:rsid w:val="003C26CA"/>
    <w:rsid w:val="003C2AB0"/>
    <w:rsid w:val="003C528B"/>
    <w:rsid w:val="003C57B7"/>
    <w:rsid w:val="003C7AE6"/>
    <w:rsid w:val="003D028C"/>
    <w:rsid w:val="003D2EE3"/>
    <w:rsid w:val="003D31E1"/>
    <w:rsid w:val="003D446B"/>
    <w:rsid w:val="003D4D10"/>
    <w:rsid w:val="003D4E01"/>
    <w:rsid w:val="003D5869"/>
    <w:rsid w:val="003D671B"/>
    <w:rsid w:val="003D7322"/>
    <w:rsid w:val="003E0456"/>
    <w:rsid w:val="003E24E4"/>
    <w:rsid w:val="003E4330"/>
    <w:rsid w:val="003E7270"/>
    <w:rsid w:val="003E7589"/>
    <w:rsid w:val="003E7FE9"/>
    <w:rsid w:val="003F2850"/>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4741"/>
    <w:rsid w:val="00404D1F"/>
    <w:rsid w:val="004056C0"/>
    <w:rsid w:val="004076A8"/>
    <w:rsid w:val="00407F71"/>
    <w:rsid w:val="00411779"/>
    <w:rsid w:val="00411BFD"/>
    <w:rsid w:val="00411E60"/>
    <w:rsid w:val="004154FE"/>
    <w:rsid w:val="00421BB8"/>
    <w:rsid w:val="00423451"/>
    <w:rsid w:val="00423D29"/>
    <w:rsid w:val="004259A2"/>
    <w:rsid w:val="0042747C"/>
    <w:rsid w:val="00430ACB"/>
    <w:rsid w:val="004317DF"/>
    <w:rsid w:val="0043279A"/>
    <w:rsid w:val="004330DC"/>
    <w:rsid w:val="00433377"/>
    <w:rsid w:val="004337C3"/>
    <w:rsid w:val="004338E0"/>
    <w:rsid w:val="00433F30"/>
    <w:rsid w:val="00434566"/>
    <w:rsid w:val="00434949"/>
    <w:rsid w:val="00434A65"/>
    <w:rsid w:val="00437694"/>
    <w:rsid w:val="00437B11"/>
    <w:rsid w:val="00437EA0"/>
    <w:rsid w:val="00440542"/>
    <w:rsid w:val="00442093"/>
    <w:rsid w:val="00444AD7"/>
    <w:rsid w:val="00444B7E"/>
    <w:rsid w:val="00447673"/>
    <w:rsid w:val="004509E1"/>
    <w:rsid w:val="00451719"/>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5A6C"/>
    <w:rsid w:val="00465B0B"/>
    <w:rsid w:val="004663B5"/>
    <w:rsid w:val="00470335"/>
    <w:rsid w:val="00470654"/>
    <w:rsid w:val="00473093"/>
    <w:rsid w:val="00473602"/>
    <w:rsid w:val="00474A6A"/>
    <w:rsid w:val="00475305"/>
    <w:rsid w:val="00475F31"/>
    <w:rsid w:val="00477CEE"/>
    <w:rsid w:val="004815CD"/>
    <w:rsid w:val="00482158"/>
    <w:rsid w:val="00484699"/>
    <w:rsid w:val="00484917"/>
    <w:rsid w:val="0048541C"/>
    <w:rsid w:val="004855DE"/>
    <w:rsid w:val="00485EB4"/>
    <w:rsid w:val="00490FF7"/>
    <w:rsid w:val="004912D6"/>
    <w:rsid w:val="004915CD"/>
    <w:rsid w:val="00495138"/>
    <w:rsid w:val="004966DC"/>
    <w:rsid w:val="0049678A"/>
    <w:rsid w:val="00496E3F"/>
    <w:rsid w:val="00496EC9"/>
    <w:rsid w:val="004A2FA2"/>
    <w:rsid w:val="004A30D5"/>
    <w:rsid w:val="004A3B74"/>
    <w:rsid w:val="004A45FE"/>
    <w:rsid w:val="004A5024"/>
    <w:rsid w:val="004A66C6"/>
    <w:rsid w:val="004A6D90"/>
    <w:rsid w:val="004B3113"/>
    <w:rsid w:val="004B3494"/>
    <w:rsid w:val="004B350B"/>
    <w:rsid w:val="004B35FC"/>
    <w:rsid w:val="004B3B96"/>
    <w:rsid w:val="004B4CA1"/>
    <w:rsid w:val="004B4FDB"/>
    <w:rsid w:val="004C009B"/>
    <w:rsid w:val="004C018E"/>
    <w:rsid w:val="004C103F"/>
    <w:rsid w:val="004C110F"/>
    <w:rsid w:val="004C16A3"/>
    <w:rsid w:val="004C17D7"/>
    <w:rsid w:val="004C42E5"/>
    <w:rsid w:val="004C430C"/>
    <w:rsid w:val="004C44A1"/>
    <w:rsid w:val="004C51EE"/>
    <w:rsid w:val="004C706E"/>
    <w:rsid w:val="004C7360"/>
    <w:rsid w:val="004D2BF7"/>
    <w:rsid w:val="004D7965"/>
    <w:rsid w:val="004D7B7C"/>
    <w:rsid w:val="004D7F5B"/>
    <w:rsid w:val="004D7FB4"/>
    <w:rsid w:val="004E31E8"/>
    <w:rsid w:val="004E3E06"/>
    <w:rsid w:val="004E3E3A"/>
    <w:rsid w:val="004E4614"/>
    <w:rsid w:val="004F0FE9"/>
    <w:rsid w:val="004F1D2A"/>
    <w:rsid w:val="004F33BB"/>
    <w:rsid w:val="004F3F24"/>
    <w:rsid w:val="004F5694"/>
    <w:rsid w:val="004F6788"/>
    <w:rsid w:val="004F702F"/>
    <w:rsid w:val="004F727B"/>
    <w:rsid w:val="00500602"/>
    <w:rsid w:val="00500640"/>
    <w:rsid w:val="005011F2"/>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72DC"/>
    <w:rsid w:val="00527406"/>
    <w:rsid w:val="005301A1"/>
    <w:rsid w:val="005308B2"/>
    <w:rsid w:val="0053133F"/>
    <w:rsid w:val="005326AB"/>
    <w:rsid w:val="0053413D"/>
    <w:rsid w:val="00534D4F"/>
    <w:rsid w:val="0053537E"/>
    <w:rsid w:val="00535713"/>
    <w:rsid w:val="00536E7F"/>
    <w:rsid w:val="005406F5"/>
    <w:rsid w:val="00540DBC"/>
    <w:rsid w:val="00541497"/>
    <w:rsid w:val="005437DE"/>
    <w:rsid w:val="00543AB4"/>
    <w:rsid w:val="00544A92"/>
    <w:rsid w:val="005454F8"/>
    <w:rsid w:val="00545AB8"/>
    <w:rsid w:val="005462E3"/>
    <w:rsid w:val="00546A0E"/>
    <w:rsid w:val="005478BC"/>
    <w:rsid w:val="0055000C"/>
    <w:rsid w:val="00550DAD"/>
    <w:rsid w:val="00551339"/>
    <w:rsid w:val="00551B18"/>
    <w:rsid w:val="0055212D"/>
    <w:rsid w:val="0055407F"/>
    <w:rsid w:val="005549AA"/>
    <w:rsid w:val="00554AAC"/>
    <w:rsid w:val="00556DAF"/>
    <w:rsid w:val="0055765B"/>
    <w:rsid w:val="0056410A"/>
    <w:rsid w:val="005644DE"/>
    <w:rsid w:val="00564CED"/>
    <w:rsid w:val="00564F75"/>
    <w:rsid w:val="00565660"/>
    <w:rsid w:val="005679AB"/>
    <w:rsid w:val="00572ADA"/>
    <w:rsid w:val="00572AF4"/>
    <w:rsid w:val="00582A26"/>
    <w:rsid w:val="00582D5B"/>
    <w:rsid w:val="005836ED"/>
    <w:rsid w:val="00583962"/>
    <w:rsid w:val="005855C0"/>
    <w:rsid w:val="00586F45"/>
    <w:rsid w:val="00590673"/>
    <w:rsid w:val="00592492"/>
    <w:rsid w:val="00593F38"/>
    <w:rsid w:val="0059547B"/>
    <w:rsid w:val="00595D4A"/>
    <w:rsid w:val="005960C1"/>
    <w:rsid w:val="00596E0F"/>
    <w:rsid w:val="00597C87"/>
    <w:rsid w:val="005A2004"/>
    <w:rsid w:val="005A2F62"/>
    <w:rsid w:val="005A462B"/>
    <w:rsid w:val="005A6400"/>
    <w:rsid w:val="005A6941"/>
    <w:rsid w:val="005A78F6"/>
    <w:rsid w:val="005B120F"/>
    <w:rsid w:val="005B122A"/>
    <w:rsid w:val="005B18AE"/>
    <w:rsid w:val="005B1E64"/>
    <w:rsid w:val="005B21F4"/>
    <w:rsid w:val="005B28AE"/>
    <w:rsid w:val="005B67D0"/>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38FE"/>
    <w:rsid w:val="005E455A"/>
    <w:rsid w:val="005E4CBF"/>
    <w:rsid w:val="005E532C"/>
    <w:rsid w:val="005E592B"/>
    <w:rsid w:val="005E5930"/>
    <w:rsid w:val="005E6772"/>
    <w:rsid w:val="005E69E7"/>
    <w:rsid w:val="005E7B9C"/>
    <w:rsid w:val="005F0028"/>
    <w:rsid w:val="005F0C5E"/>
    <w:rsid w:val="005F2C82"/>
    <w:rsid w:val="005F7402"/>
    <w:rsid w:val="005F7DC1"/>
    <w:rsid w:val="006002C4"/>
    <w:rsid w:val="006005F6"/>
    <w:rsid w:val="006020F9"/>
    <w:rsid w:val="00602456"/>
    <w:rsid w:val="00603205"/>
    <w:rsid w:val="00605998"/>
    <w:rsid w:val="00606FC3"/>
    <w:rsid w:val="00610355"/>
    <w:rsid w:val="00610AE3"/>
    <w:rsid w:val="00611457"/>
    <w:rsid w:val="0061221C"/>
    <w:rsid w:val="00612BA6"/>
    <w:rsid w:val="00613075"/>
    <w:rsid w:val="00613955"/>
    <w:rsid w:val="00614757"/>
    <w:rsid w:val="006150BC"/>
    <w:rsid w:val="00615F07"/>
    <w:rsid w:val="00617546"/>
    <w:rsid w:val="00617555"/>
    <w:rsid w:val="0062192B"/>
    <w:rsid w:val="00621E2C"/>
    <w:rsid w:val="0062356D"/>
    <w:rsid w:val="006236A1"/>
    <w:rsid w:val="00624193"/>
    <w:rsid w:val="00625718"/>
    <w:rsid w:val="006268BB"/>
    <w:rsid w:val="00626FFC"/>
    <w:rsid w:val="006279C5"/>
    <w:rsid w:val="00630708"/>
    <w:rsid w:val="006332C0"/>
    <w:rsid w:val="00633542"/>
    <w:rsid w:val="0063448E"/>
    <w:rsid w:val="006347C5"/>
    <w:rsid w:val="006351C6"/>
    <w:rsid w:val="00640569"/>
    <w:rsid w:val="0064153D"/>
    <w:rsid w:val="006417C3"/>
    <w:rsid w:val="006418B3"/>
    <w:rsid w:val="0064223C"/>
    <w:rsid w:val="00643C18"/>
    <w:rsid w:val="00644FFF"/>
    <w:rsid w:val="0065015B"/>
    <w:rsid w:val="00651CD6"/>
    <w:rsid w:val="00653853"/>
    <w:rsid w:val="006561B6"/>
    <w:rsid w:val="00656B9C"/>
    <w:rsid w:val="006625E7"/>
    <w:rsid w:val="00663DC5"/>
    <w:rsid w:val="0066729E"/>
    <w:rsid w:val="00670BC9"/>
    <w:rsid w:val="006714AC"/>
    <w:rsid w:val="00671B19"/>
    <w:rsid w:val="00671C4F"/>
    <w:rsid w:val="00672646"/>
    <w:rsid w:val="0067387B"/>
    <w:rsid w:val="00674E2B"/>
    <w:rsid w:val="00675920"/>
    <w:rsid w:val="00675A8D"/>
    <w:rsid w:val="006768EC"/>
    <w:rsid w:val="00681620"/>
    <w:rsid w:val="00682F97"/>
    <w:rsid w:val="006838E5"/>
    <w:rsid w:val="00684173"/>
    <w:rsid w:val="0068495E"/>
    <w:rsid w:val="00684E70"/>
    <w:rsid w:val="0068665D"/>
    <w:rsid w:val="00686728"/>
    <w:rsid w:val="00690572"/>
    <w:rsid w:val="006924FC"/>
    <w:rsid w:val="0069576A"/>
    <w:rsid w:val="006974E9"/>
    <w:rsid w:val="006A0800"/>
    <w:rsid w:val="006A0CB0"/>
    <w:rsid w:val="006A223C"/>
    <w:rsid w:val="006A47CF"/>
    <w:rsid w:val="006A514C"/>
    <w:rsid w:val="006A6B65"/>
    <w:rsid w:val="006B252E"/>
    <w:rsid w:val="006B5896"/>
    <w:rsid w:val="006B5DCD"/>
    <w:rsid w:val="006C0D80"/>
    <w:rsid w:val="006C0FD2"/>
    <w:rsid w:val="006C1B66"/>
    <w:rsid w:val="006C4B20"/>
    <w:rsid w:val="006C4F69"/>
    <w:rsid w:val="006C5975"/>
    <w:rsid w:val="006C59BA"/>
    <w:rsid w:val="006C66CB"/>
    <w:rsid w:val="006C6E7A"/>
    <w:rsid w:val="006C6F58"/>
    <w:rsid w:val="006C7833"/>
    <w:rsid w:val="006C7E85"/>
    <w:rsid w:val="006D1A0D"/>
    <w:rsid w:val="006D60D7"/>
    <w:rsid w:val="006D7A1A"/>
    <w:rsid w:val="006D7EE0"/>
    <w:rsid w:val="006E007C"/>
    <w:rsid w:val="006E0767"/>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35C7"/>
    <w:rsid w:val="00713C83"/>
    <w:rsid w:val="00713E4D"/>
    <w:rsid w:val="0071480A"/>
    <w:rsid w:val="00715ADE"/>
    <w:rsid w:val="007162B4"/>
    <w:rsid w:val="007169A2"/>
    <w:rsid w:val="007171E5"/>
    <w:rsid w:val="0072058B"/>
    <w:rsid w:val="00720E3A"/>
    <w:rsid w:val="007216AF"/>
    <w:rsid w:val="00722A38"/>
    <w:rsid w:val="00722C88"/>
    <w:rsid w:val="0072379A"/>
    <w:rsid w:val="00723ADF"/>
    <w:rsid w:val="007246A1"/>
    <w:rsid w:val="007249C9"/>
    <w:rsid w:val="0072549A"/>
    <w:rsid w:val="007262A8"/>
    <w:rsid w:val="0072736E"/>
    <w:rsid w:val="0072751B"/>
    <w:rsid w:val="00730A9B"/>
    <w:rsid w:val="00731FF6"/>
    <w:rsid w:val="007335D5"/>
    <w:rsid w:val="0073435D"/>
    <w:rsid w:val="007355A2"/>
    <w:rsid w:val="0073561A"/>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7DE2"/>
    <w:rsid w:val="00770AA5"/>
    <w:rsid w:val="00772705"/>
    <w:rsid w:val="0077387A"/>
    <w:rsid w:val="00773D07"/>
    <w:rsid w:val="00774BBF"/>
    <w:rsid w:val="00775F88"/>
    <w:rsid w:val="00776C4A"/>
    <w:rsid w:val="00777431"/>
    <w:rsid w:val="0077797E"/>
    <w:rsid w:val="00777CEC"/>
    <w:rsid w:val="00780665"/>
    <w:rsid w:val="00781625"/>
    <w:rsid w:val="007821A6"/>
    <w:rsid w:val="007836BF"/>
    <w:rsid w:val="00784661"/>
    <w:rsid w:val="00785D45"/>
    <w:rsid w:val="007877E0"/>
    <w:rsid w:val="007933A9"/>
    <w:rsid w:val="0079378B"/>
    <w:rsid w:val="007956B0"/>
    <w:rsid w:val="00796D33"/>
    <w:rsid w:val="00796E2D"/>
    <w:rsid w:val="00797225"/>
    <w:rsid w:val="00797601"/>
    <w:rsid w:val="007A00AC"/>
    <w:rsid w:val="007A0642"/>
    <w:rsid w:val="007A2083"/>
    <w:rsid w:val="007A3C2B"/>
    <w:rsid w:val="007A4410"/>
    <w:rsid w:val="007A4EF5"/>
    <w:rsid w:val="007A4F98"/>
    <w:rsid w:val="007B30C1"/>
    <w:rsid w:val="007B31BF"/>
    <w:rsid w:val="007B36BE"/>
    <w:rsid w:val="007B58FD"/>
    <w:rsid w:val="007B6C68"/>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D4BC0"/>
    <w:rsid w:val="007E1081"/>
    <w:rsid w:val="007E1D29"/>
    <w:rsid w:val="007E20AC"/>
    <w:rsid w:val="007E271A"/>
    <w:rsid w:val="007E2B18"/>
    <w:rsid w:val="007E2C2F"/>
    <w:rsid w:val="007E4E5C"/>
    <w:rsid w:val="007E6A97"/>
    <w:rsid w:val="007E6B7F"/>
    <w:rsid w:val="007F0576"/>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92F"/>
    <w:rsid w:val="0080566F"/>
    <w:rsid w:val="0080571E"/>
    <w:rsid w:val="00805925"/>
    <w:rsid w:val="00805B63"/>
    <w:rsid w:val="0080715F"/>
    <w:rsid w:val="00810352"/>
    <w:rsid w:val="00810688"/>
    <w:rsid w:val="00811007"/>
    <w:rsid w:val="00811064"/>
    <w:rsid w:val="00812395"/>
    <w:rsid w:val="00812F3C"/>
    <w:rsid w:val="0081556C"/>
    <w:rsid w:val="00815906"/>
    <w:rsid w:val="0081681A"/>
    <w:rsid w:val="00817802"/>
    <w:rsid w:val="00820717"/>
    <w:rsid w:val="00821DEE"/>
    <w:rsid w:val="00821F59"/>
    <w:rsid w:val="00822322"/>
    <w:rsid w:val="00823888"/>
    <w:rsid w:val="00824456"/>
    <w:rsid w:val="00824562"/>
    <w:rsid w:val="00825B5D"/>
    <w:rsid w:val="0082669F"/>
    <w:rsid w:val="00826D97"/>
    <w:rsid w:val="0082722C"/>
    <w:rsid w:val="008312AC"/>
    <w:rsid w:val="00831524"/>
    <w:rsid w:val="00832B9F"/>
    <w:rsid w:val="00833256"/>
    <w:rsid w:val="00835F9B"/>
    <w:rsid w:val="00836D4A"/>
    <w:rsid w:val="00837DEE"/>
    <w:rsid w:val="00841495"/>
    <w:rsid w:val="008418B4"/>
    <w:rsid w:val="00843BAD"/>
    <w:rsid w:val="00843D42"/>
    <w:rsid w:val="00844AA1"/>
    <w:rsid w:val="008468C1"/>
    <w:rsid w:val="00846C7C"/>
    <w:rsid w:val="008471B0"/>
    <w:rsid w:val="00847215"/>
    <w:rsid w:val="0085068C"/>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1168"/>
    <w:rsid w:val="00872F79"/>
    <w:rsid w:val="00873B22"/>
    <w:rsid w:val="00874B3F"/>
    <w:rsid w:val="00875067"/>
    <w:rsid w:val="008753D9"/>
    <w:rsid w:val="00877D82"/>
    <w:rsid w:val="00880452"/>
    <w:rsid w:val="00880995"/>
    <w:rsid w:val="00882E34"/>
    <w:rsid w:val="008850C8"/>
    <w:rsid w:val="00885C1C"/>
    <w:rsid w:val="00886942"/>
    <w:rsid w:val="008869A6"/>
    <w:rsid w:val="00887937"/>
    <w:rsid w:val="00887FE0"/>
    <w:rsid w:val="00890324"/>
    <w:rsid w:val="00891AD1"/>
    <w:rsid w:val="00893158"/>
    <w:rsid w:val="0089335C"/>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B7E51"/>
    <w:rsid w:val="008C2AA4"/>
    <w:rsid w:val="008C3DB6"/>
    <w:rsid w:val="008C7339"/>
    <w:rsid w:val="008C7A2A"/>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6CD"/>
    <w:rsid w:val="008F4FD0"/>
    <w:rsid w:val="008F4FE5"/>
    <w:rsid w:val="008F5736"/>
    <w:rsid w:val="008F6C8D"/>
    <w:rsid w:val="008F6F85"/>
    <w:rsid w:val="008F785C"/>
    <w:rsid w:val="00900021"/>
    <w:rsid w:val="0090017C"/>
    <w:rsid w:val="00900217"/>
    <w:rsid w:val="0090392C"/>
    <w:rsid w:val="0090437E"/>
    <w:rsid w:val="00905B24"/>
    <w:rsid w:val="009075EB"/>
    <w:rsid w:val="00907BFE"/>
    <w:rsid w:val="009133C6"/>
    <w:rsid w:val="009138FE"/>
    <w:rsid w:val="00913B07"/>
    <w:rsid w:val="00913DF0"/>
    <w:rsid w:val="00913E5D"/>
    <w:rsid w:val="0091481B"/>
    <w:rsid w:val="009154F3"/>
    <w:rsid w:val="00915634"/>
    <w:rsid w:val="009156FE"/>
    <w:rsid w:val="009158EC"/>
    <w:rsid w:val="00915F7E"/>
    <w:rsid w:val="0092054D"/>
    <w:rsid w:val="00920954"/>
    <w:rsid w:val="0092256B"/>
    <w:rsid w:val="00923D86"/>
    <w:rsid w:val="00925A14"/>
    <w:rsid w:val="00925E67"/>
    <w:rsid w:val="00927E17"/>
    <w:rsid w:val="009300CA"/>
    <w:rsid w:val="009303FB"/>
    <w:rsid w:val="009304C2"/>
    <w:rsid w:val="00930817"/>
    <w:rsid w:val="0093093C"/>
    <w:rsid w:val="00932267"/>
    <w:rsid w:val="00933819"/>
    <w:rsid w:val="00933DD9"/>
    <w:rsid w:val="00934FBE"/>
    <w:rsid w:val="009377B4"/>
    <w:rsid w:val="009409EB"/>
    <w:rsid w:val="00942270"/>
    <w:rsid w:val="00944102"/>
    <w:rsid w:val="00944468"/>
    <w:rsid w:val="009444F1"/>
    <w:rsid w:val="00945964"/>
    <w:rsid w:val="00947FC8"/>
    <w:rsid w:val="0095063A"/>
    <w:rsid w:val="00951240"/>
    <w:rsid w:val="00951940"/>
    <w:rsid w:val="009519C9"/>
    <w:rsid w:val="00953DC9"/>
    <w:rsid w:val="009542DE"/>
    <w:rsid w:val="0095556D"/>
    <w:rsid w:val="009560D7"/>
    <w:rsid w:val="0095682D"/>
    <w:rsid w:val="00956DEF"/>
    <w:rsid w:val="00960437"/>
    <w:rsid w:val="00960EDB"/>
    <w:rsid w:val="009625C8"/>
    <w:rsid w:val="00964458"/>
    <w:rsid w:val="0096586E"/>
    <w:rsid w:val="00965D84"/>
    <w:rsid w:val="00966699"/>
    <w:rsid w:val="00970B7E"/>
    <w:rsid w:val="00970F8F"/>
    <w:rsid w:val="00971392"/>
    <w:rsid w:val="00971771"/>
    <w:rsid w:val="00974029"/>
    <w:rsid w:val="0097416C"/>
    <w:rsid w:val="009756E8"/>
    <w:rsid w:val="00976A19"/>
    <w:rsid w:val="009805BB"/>
    <w:rsid w:val="00981828"/>
    <w:rsid w:val="00982D44"/>
    <w:rsid w:val="00982F58"/>
    <w:rsid w:val="00984885"/>
    <w:rsid w:val="0098651F"/>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494D"/>
    <w:rsid w:val="009C557B"/>
    <w:rsid w:val="009C60BB"/>
    <w:rsid w:val="009C67E7"/>
    <w:rsid w:val="009C6FBD"/>
    <w:rsid w:val="009C7BF2"/>
    <w:rsid w:val="009C7DE1"/>
    <w:rsid w:val="009D0866"/>
    <w:rsid w:val="009D1096"/>
    <w:rsid w:val="009D1CC2"/>
    <w:rsid w:val="009D2633"/>
    <w:rsid w:val="009D290A"/>
    <w:rsid w:val="009D2FFB"/>
    <w:rsid w:val="009D3232"/>
    <w:rsid w:val="009D525A"/>
    <w:rsid w:val="009D529B"/>
    <w:rsid w:val="009D75F7"/>
    <w:rsid w:val="009E2D39"/>
    <w:rsid w:val="009E35C5"/>
    <w:rsid w:val="009E43D5"/>
    <w:rsid w:val="009E464B"/>
    <w:rsid w:val="009E6397"/>
    <w:rsid w:val="009E76A0"/>
    <w:rsid w:val="009F1D4B"/>
    <w:rsid w:val="009F2BD3"/>
    <w:rsid w:val="009F303E"/>
    <w:rsid w:val="009F3FA6"/>
    <w:rsid w:val="009F47CC"/>
    <w:rsid w:val="009F687F"/>
    <w:rsid w:val="009F6B99"/>
    <w:rsid w:val="009F6D88"/>
    <w:rsid w:val="00A011B0"/>
    <w:rsid w:val="00A01E00"/>
    <w:rsid w:val="00A02205"/>
    <w:rsid w:val="00A029C1"/>
    <w:rsid w:val="00A02F20"/>
    <w:rsid w:val="00A04C9D"/>
    <w:rsid w:val="00A05CBB"/>
    <w:rsid w:val="00A06317"/>
    <w:rsid w:val="00A06791"/>
    <w:rsid w:val="00A07157"/>
    <w:rsid w:val="00A10ED7"/>
    <w:rsid w:val="00A11E2E"/>
    <w:rsid w:val="00A13C17"/>
    <w:rsid w:val="00A147A8"/>
    <w:rsid w:val="00A16162"/>
    <w:rsid w:val="00A1637B"/>
    <w:rsid w:val="00A171EB"/>
    <w:rsid w:val="00A20094"/>
    <w:rsid w:val="00A2036E"/>
    <w:rsid w:val="00A228B5"/>
    <w:rsid w:val="00A22C4C"/>
    <w:rsid w:val="00A22CBC"/>
    <w:rsid w:val="00A24319"/>
    <w:rsid w:val="00A2556D"/>
    <w:rsid w:val="00A25FF8"/>
    <w:rsid w:val="00A269E2"/>
    <w:rsid w:val="00A3147E"/>
    <w:rsid w:val="00A3484D"/>
    <w:rsid w:val="00A34F0F"/>
    <w:rsid w:val="00A358F2"/>
    <w:rsid w:val="00A36AF4"/>
    <w:rsid w:val="00A370DB"/>
    <w:rsid w:val="00A373B4"/>
    <w:rsid w:val="00A375AD"/>
    <w:rsid w:val="00A378B3"/>
    <w:rsid w:val="00A41716"/>
    <w:rsid w:val="00A4312C"/>
    <w:rsid w:val="00A44060"/>
    <w:rsid w:val="00A460D9"/>
    <w:rsid w:val="00A509E7"/>
    <w:rsid w:val="00A5321B"/>
    <w:rsid w:val="00A540C7"/>
    <w:rsid w:val="00A555DA"/>
    <w:rsid w:val="00A55E0E"/>
    <w:rsid w:val="00A5649E"/>
    <w:rsid w:val="00A575E5"/>
    <w:rsid w:val="00A6394A"/>
    <w:rsid w:val="00A650A7"/>
    <w:rsid w:val="00A66CF3"/>
    <w:rsid w:val="00A671FF"/>
    <w:rsid w:val="00A67A11"/>
    <w:rsid w:val="00A73575"/>
    <w:rsid w:val="00A7623C"/>
    <w:rsid w:val="00A7648B"/>
    <w:rsid w:val="00A81C82"/>
    <w:rsid w:val="00A82E04"/>
    <w:rsid w:val="00A82EE4"/>
    <w:rsid w:val="00A83096"/>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179A"/>
    <w:rsid w:val="00AA2A85"/>
    <w:rsid w:val="00AA40F4"/>
    <w:rsid w:val="00AA5ACE"/>
    <w:rsid w:val="00AA6100"/>
    <w:rsid w:val="00AA70E9"/>
    <w:rsid w:val="00AB03FA"/>
    <w:rsid w:val="00AB0EF2"/>
    <w:rsid w:val="00AB176B"/>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10F"/>
    <w:rsid w:val="00AE0E2E"/>
    <w:rsid w:val="00AE4009"/>
    <w:rsid w:val="00AE4C30"/>
    <w:rsid w:val="00AE4FF6"/>
    <w:rsid w:val="00AE55A1"/>
    <w:rsid w:val="00AE5D7F"/>
    <w:rsid w:val="00AE6406"/>
    <w:rsid w:val="00AE7A7F"/>
    <w:rsid w:val="00AE7C75"/>
    <w:rsid w:val="00AE7F7F"/>
    <w:rsid w:val="00AF01DB"/>
    <w:rsid w:val="00AF0413"/>
    <w:rsid w:val="00AF2C97"/>
    <w:rsid w:val="00AF2FB1"/>
    <w:rsid w:val="00AF3695"/>
    <w:rsid w:val="00AF3F14"/>
    <w:rsid w:val="00AF56DC"/>
    <w:rsid w:val="00AF5D1D"/>
    <w:rsid w:val="00AF720B"/>
    <w:rsid w:val="00AF7395"/>
    <w:rsid w:val="00B008E7"/>
    <w:rsid w:val="00B018B4"/>
    <w:rsid w:val="00B021D1"/>
    <w:rsid w:val="00B02555"/>
    <w:rsid w:val="00B02DA9"/>
    <w:rsid w:val="00B03162"/>
    <w:rsid w:val="00B0399C"/>
    <w:rsid w:val="00B03F24"/>
    <w:rsid w:val="00B05252"/>
    <w:rsid w:val="00B05779"/>
    <w:rsid w:val="00B106CD"/>
    <w:rsid w:val="00B11650"/>
    <w:rsid w:val="00B12BB4"/>
    <w:rsid w:val="00B154AF"/>
    <w:rsid w:val="00B15C32"/>
    <w:rsid w:val="00B1641A"/>
    <w:rsid w:val="00B16967"/>
    <w:rsid w:val="00B17D7E"/>
    <w:rsid w:val="00B20D6C"/>
    <w:rsid w:val="00B20EA4"/>
    <w:rsid w:val="00B20EBE"/>
    <w:rsid w:val="00B222AA"/>
    <w:rsid w:val="00B22B65"/>
    <w:rsid w:val="00B231A4"/>
    <w:rsid w:val="00B2379B"/>
    <w:rsid w:val="00B23986"/>
    <w:rsid w:val="00B23D2C"/>
    <w:rsid w:val="00B24096"/>
    <w:rsid w:val="00B24F06"/>
    <w:rsid w:val="00B25081"/>
    <w:rsid w:val="00B2667B"/>
    <w:rsid w:val="00B3241C"/>
    <w:rsid w:val="00B325B3"/>
    <w:rsid w:val="00B336E1"/>
    <w:rsid w:val="00B34134"/>
    <w:rsid w:val="00B349BE"/>
    <w:rsid w:val="00B366FE"/>
    <w:rsid w:val="00B375DD"/>
    <w:rsid w:val="00B4040C"/>
    <w:rsid w:val="00B42E65"/>
    <w:rsid w:val="00B4300F"/>
    <w:rsid w:val="00B43449"/>
    <w:rsid w:val="00B446D2"/>
    <w:rsid w:val="00B45FFC"/>
    <w:rsid w:val="00B4737A"/>
    <w:rsid w:val="00B4739B"/>
    <w:rsid w:val="00B47468"/>
    <w:rsid w:val="00B478B2"/>
    <w:rsid w:val="00B47F47"/>
    <w:rsid w:val="00B51411"/>
    <w:rsid w:val="00B51BD5"/>
    <w:rsid w:val="00B5372B"/>
    <w:rsid w:val="00B54033"/>
    <w:rsid w:val="00B54CC7"/>
    <w:rsid w:val="00B552AE"/>
    <w:rsid w:val="00B567F5"/>
    <w:rsid w:val="00B60A68"/>
    <w:rsid w:val="00B61558"/>
    <w:rsid w:val="00B61C66"/>
    <w:rsid w:val="00B63D49"/>
    <w:rsid w:val="00B64856"/>
    <w:rsid w:val="00B66681"/>
    <w:rsid w:val="00B667AB"/>
    <w:rsid w:val="00B67FB0"/>
    <w:rsid w:val="00B700C8"/>
    <w:rsid w:val="00B7218A"/>
    <w:rsid w:val="00B744AF"/>
    <w:rsid w:val="00B7564E"/>
    <w:rsid w:val="00B7648C"/>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21E0"/>
    <w:rsid w:val="00BA390D"/>
    <w:rsid w:val="00BA44E2"/>
    <w:rsid w:val="00BA4772"/>
    <w:rsid w:val="00BA50FE"/>
    <w:rsid w:val="00BA6CF1"/>
    <w:rsid w:val="00BB009C"/>
    <w:rsid w:val="00BB217A"/>
    <w:rsid w:val="00BB5A05"/>
    <w:rsid w:val="00BB75B5"/>
    <w:rsid w:val="00BC1816"/>
    <w:rsid w:val="00BC4473"/>
    <w:rsid w:val="00BC5444"/>
    <w:rsid w:val="00BC771F"/>
    <w:rsid w:val="00BD145C"/>
    <w:rsid w:val="00BD1C10"/>
    <w:rsid w:val="00BD2020"/>
    <w:rsid w:val="00BD28C1"/>
    <w:rsid w:val="00BD3147"/>
    <w:rsid w:val="00BD51B5"/>
    <w:rsid w:val="00BD5A62"/>
    <w:rsid w:val="00BD69D0"/>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BF7D5A"/>
    <w:rsid w:val="00C00BB2"/>
    <w:rsid w:val="00C0154B"/>
    <w:rsid w:val="00C01F04"/>
    <w:rsid w:val="00C022B2"/>
    <w:rsid w:val="00C02CE2"/>
    <w:rsid w:val="00C02DA4"/>
    <w:rsid w:val="00C04123"/>
    <w:rsid w:val="00C0441E"/>
    <w:rsid w:val="00C04755"/>
    <w:rsid w:val="00C04950"/>
    <w:rsid w:val="00C05405"/>
    <w:rsid w:val="00C07402"/>
    <w:rsid w:val="00C10214"/>
    <w:rsid w:val="00C10BC2"/>
    <w:rsid w:val="00C13A21"/>
    <w:rsid w:val="00C13D23"/>
    <w:rsid w:val="00C14D42"/>
    <w:rsid w:val="00C1586D"/>
    <w:rsid w:val="00C15DDA"/>
    <w:rsid w:val="00C16A61"/>
    <w:rsid w:val="00C16BBE"/>
    <w:rsid w:val="00C2134B"/>
    <w:rsid w:val="00C21D31"/>
    <w:rsid w:val="00C249E4"/>
    <w:rsid w:val="00C24CC6"/>
    <w:rsid w:val="00C25C1D"/>
    <w:rsid w:val="00C26744"/>
    <w:rsid w:val="00C271C3"/>
    <w:rsid w:val="00C27ACD"/>
    <w:rsid w:val="00C3098C"/>
    <w:rsid w:val="00C30A82"/>
    <w:rsid w:val="00C3278F"/>
    <w:rsid w:val="00C32EF0"/>
    <w:rsid w:val="00C337A4"/>
    <w:rsid w:val="00C339D5"/>
    <w:rsid w:val="00C343B7"/>
    <w:rsid w:val="00C361A2"/>
    <w:rsid w:val="00C37FDB"/>
    <w:rsid w:val="00C40454"/>
    <w:rsid w:val="00C407E7"/>
    <w:rsid w:val="00C413A1"/>
    <w:rsid w:val="00C4330F"/>
    <w:rsid w:val="00C435A3"/>
    <w:rsid w:val="00C4794D"/>
    <w:rsid w:val="00C5083B"/>
    <w:rsid w:val="00C52267"/>
    <w:rsid w:val="00C5249B"/>
    <w:rsid w:val="00C529E7"/>
    <w:rsid w:val="00C5358F"/>
    <w:rsid w:val="00C544AF"/>
    <w:rsid w:val="00C54DB6"/>
    <w:rsid w:val="00C55973"/>
    <w:rsid w:val="00C55D05"/>
    <w:rsid w:val="00C562F5"/>
    <w:rsid w:val="00C6142C"/>
    <w:rsid w:val="00C62860"/>
    <w:rsid w:val="00C67D9B"/>
    <w:rsid w:val="00C67FB2"/>
    <w:rsid w:val="00C70160"/>
    <w:rsid w:val="00C70620"/>
    <w:rsid w:val="00C72A1C"/>
    <w:rsid w:val="00C74024"/>
    <w:rsid w:val="00C745EB"/>
    <w:rsid w:val="00C74E19"/>
    <w:rsid w:val="00C7563A"/>
    <w:rsid w:val="00C760CF"/>
    <w:rsid w:val="00C762FF"/>
    <w:rsid w:val="00C7696B"/>
    <w:rsid w:val="00C77103"/>
    <w:rsid w:val="00C77FD1"/>
    <w:rsid w:val="00C806D5"/>
    <w:rsid w:val="00C807AE"/>
    <w:rsid w:val="00C8136C"/>
    <w:rsid w:val="00C821F3"/>
    <w:rsid w:val="00C84EA0"/>
    <w:rsid w:val="00C91408"/>
    <w:rsid w:val="00C92F19"/>
    <w:rsid w:val="00C96A37"/>
    <w:rsid w:val="00C9735C"/>
    <w:rsid w:val="00C97571"/>
    <w:rsid w:val="00CA03AE"/>
    <w:rsid w:val="00CA165F"/>
    <w:rsid w:val="00CA267D"/>
    <w:rsid w:val="00CA4514"/>
    <w:rsid w:val="00CA7B64"/>
    <w:rsid w:val="00CA7C94"/>
    <w:rsid w:val="00CB06EA"/>
    <w:rsid w:val="00CB0C05"/>
    <w:rsid w:val="00CB4848"/>
    <w:rsid w:val="00CB4881"/>
    <w:rsid w:val="00CB5116"/>
    <w:rsid w:val="00CC11C7"/>
    <w:rsid w:val="00CC1B3E"/>
    <w:rsid w:val="00CC4349"/>
    <w:rsid w:val="00CC57C1"/>
    <w:rsid w:val="00CC5DB9"/>
    <w:rsid w:val="00CC73D4"/>
    <w:rsid w:val="00CD0E27"/>
    <w:rsid w:val="00CD1146"/>
    <w:rsid w:val="00CD37DA"/>
    <w:rsid w:val="00CD3B7D"/>
    <w:rsid w:val="00CD3C9C"/>
    <w:rsid w:val="00CD6FED"/>
    <w:rsid w:val="00CD741C"/>
    <w:rsid w:val="00CE059D"/>
    <w:rsid w:val="00CE0C56"/>
    <w:rsid w:val="00CE1832"/>
    <w:rsid w:val="00CE1944"/>
    <w:rsid w:val="00CE1E96"/>
    <w:rsid w:val="00CE3663"/>
    <w:rsid w:val="00CE3777"/>
    <w:rsid w:val="00CE3EFD"/>
    <w:rsid w:val="00CE3FFD"/>
    <w:rsid w:val="00CE63E0"/>
    <w:rsid w:val="00CE7E8A"/>
    <w:rsid w:val="00CF011F"/>
    <w:rsid w:val="00CF3105"/>
    <w:rsid w:val="00CF42D5"/>
    <w:rsid w:val="00CF48B5"/>
    <w:rsid w:val="00CF64A0"/>
    <w:rsid w:val="00CF6F62"/>
    <w:rsid w:val="00CF7283"/>
    <w:rsid w:val="00D05D5F"/>
    <w:rsid w:val="00D06738"/>
    <w:rsid w:val="00D06D8B"/>
    <w:rsid w:val="00D10112"/>
    <w:rsid w:val="00D127D2"/>
    <w:rsid w:val="00D12911"/>
    <w:rsid w:val="00D12949"/>
    <w:rsid w:val="00D165E5"/>
    <w:rsid w:val="00D209B4"/>
    <w:rsid w:val="00D2160F"/>
    <w:rsid w:val="00D21859"/>
    <w:rsid w:val="00D23066"/>
    <w:rsid w:val="00D24B8F"/>
    <w:rsid w:val="00D27EAA"/>
    <w:rsid w:val="00D31A11"/>
    <w:rsid w:val="00D32554"/>
    <w:rsid w:val="00D3378F"/>
    <w:rsid w:val="00D35CDC"/>
    <w:rsid w:val="00D402BF"/>
    <w:rsid w:val="00D405BE"/>
    <w:rsid w:val="00D40851"/>
    <w:rsid w:val="00D42630"/>
    <w:rsid w:val="00D427D8"/>
    <w:rsid w:val="00D42EB4"/>
    <w:rsid w:val="00D43EED"/>
    <w:rsid w:val="00D446CA"/>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048B"/>
    <w:rsid w:val="00D9198B"/>
    <w:rsid w:val="00D940C2"/>
    <w:rsid w:val="00D96218"/>
    <w:rsid w:val="00DA04EA"/>
    <w:rsid w:val="00DA1A69"/>
    <w:rsid w:val="00DA3404"/>
    <w:rsid w:val="00DA4F6A"/>
    <w:rsid w:val="00DA6CAA"/>
    <w:rsid w:val="00DB040A"/>
    <w:rsid w:val="00DB375C"/>
    <w:rsid w:val="00DB4C29"/>
    <w:rsid w:val="00DB4D92"/>
    <w:rsid w:val="00DB77A7"/>
    <w:rsid w:val="00DC22B6"/>
    <w:rsid w:val="00DC29E3"/>
    <w:rsid w:val="00DC2AAD"/>
    <w:rsid w:val="00DC36C9"/>
    <w:rsid w:val="00DC37BA"/>
    <w:rsid w:val="00DC449A"/>
    <w:rsid w:val="00DC6B1A"/>
    <w:rsid w:val="00DC6D24"/>
    <w:rsid w:val="00DC6F7F"/>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9E6"/>
    <w:rsid w:val="00DE710C"/>
    <w:rsid w:val="00DE7594"/>
    <w:rsid w:val="00DF178A"/>
    <w:rsid w:val="00DF2F35"/>
    <w:rsid w:val="00DF3384"/>
    <w:rsid w:val="00DF354B"/>
    <w:rsid w:val="00DF3901"/>
    <w:rsid w:val="00DF7E4D"/>
    <w:rsid w:val="00E000C2"/>
    <w:rsid w:val="00E01771"/>
    <w:rsid w:val="00E02301"/>
    <w:rsid w:val="00E04A55"/>
    <w:rsid w:val="00E0533A"/>
    <w:rsid w:val="00E05962"/>
    <w:rsid w:val="00E05E16"/>
    <w:rsid w:val="00E066A4"/>
    <w:rsid w:val="00E11FE4"/>
    <w:rsid w:val="00E164F5"/>
    <w:rsid w:val="00E206C7"/>
    <w:rsid w:val="00E20973"/>
    <w:rsid w:val="00E22B79"/>
    <w:rsid w:val="00E25CDC"/>
    <w:rsid w:val="00E25DD7"/>
    <w:rsid w:val="00E26B4D"/>
    <w:rsid w:val="00E278D0"/>
    <w:rsid w:val="00E30D10"/>
    <w:rsid w:val="00E31569"/>
    <w:rsid w:val="00E3210B"/>
    <w:rsid w:val="00E326F7"/>
    <w:rsid w:val="00E33511"/>
    <w:rsid w:val="00E335E6"/>
    <w:rsid w:val="00E33772"/>
    <w:rsid w:val="00E3624D"/>
    <w:rsid w:val="00E36D55"/>
    <w:rsid w:val="00E36DB4"/>
    <w:rsid w:val="00E429B4"/>
    <w:rsid w:val="00E4367A"/>
    <w:rsid w:val="00E43EFF"/>
    <w:rsid w:val="00E441D4"/>
    <w:rsid w:val="00E4499C"/>
    <w:rsid w:val="00E44AEE"/>
    <w:rsid w:val="00E456B9"/>
    <w:rsid w:val="00E4598E"/>
    <w:rsid w:val="00E460E4"/>
    <w:rsid w:val="00E4764A"/>
    <w:rsid w:val="00E5012B"/>
    <w:rsid w:val="00E50975"/>
    <w:rsid w:val="00E50B1D"/>
    <w:rsid w:val="00E51699"/>
    <w:rsid w:val="00E54DC1"/>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1FF7"/>
    <w:rsid w:val="00E72980"/>
    <w:rsid w:val="00E72C5E"/>
    <w:rsid w:val="00E752CE"/>
    <w:rsid w:val="00E76B6E"/>
    <w:rsid w:val="00E8022E"/>
    <w:rsid w:val="00E83785"/>
    <w:rsid w:val="00E842D0"/>
    <w:rsid w:val="00E85F3A"/>
    <w:rsid w:val="00E86060"/>
    <w:rsid w:val="00E86116"/>
    <w:rsid w:val="00E869E0"/>
    <w:rsid w:val="00E87B15"/>
    <w:rsid w:val="00E900EC"/>
    <w:rsid w:val="00E9205C"/>
    <w:rsid w:val="00E93FB0"/>
    <w:rsid w:val="00E95EE2"/>
    <w:rsid w:val="00E9713E"/>
    <w:rsid w:val="00EA047F"/>
    <w:rsid w:val="00EA23D1"/>
    <w:rsid w:val="00EA3DDA"/>
    <w:rsid w:val="00EA6E0B"/>
    <w:rsid w:val="00EA70C6"/>
    <w:rsid w:val="00EB010E"/>
    <w:rsid w:val="00EB01FE"/>
    <w:rsid w:val="00EB17FB"/>
    <w:rsid w:val="00EB1916"/>
    <w:rsid w:val="00EB195E"/>
    <w:rsid w:val="00EB2160"/>
    <w:rsid w:val="00EB2A50"/>
    <w:rsid w:val="00EB623E"/>
    <w:rsid w:val="00EB64FE"/>
    <w:rsid w:val="00EB7042"/>
    <w:rsid w:val="00EB7489"/>
    <w:rsid w:val="00EB78BB"/>
    <w:rsid w:val="00EC1BF3"/>
    <w:rsid w:val="00EC2D52"/>
    <w:rsid w:val="00EC366E"/>
    <w:rsid w:val="00EC3B0A"/>
    <w:rsid w:val="00EC3F42"/>
    <w:rsid w:val="00EC4337"/>
    <w:rsid w:val="00EC4A83"/>
    <w:rsid w:val="00EC5BCD"/>
    <w:rsid w:val="00EC6304"/>
    <w:rsid w:val="00EC718A"/>
    <w:rsid w:val="00EC798F"/>
    <w:rsid w:val="00ED010B"/>
    <w:rsid w:val="00ED0366"/>
    <w:rsid w:val="00ED18B2"/>
    <w:rsid w:val="00ED2BEB"/>
    <w:rsid w:val="00ED4056"/>
    <w:rsid w:val="00ED51DA"/>
    <w:rsid w:val="00ED549F"/>
    <w:rsid w:val="00ED5E8F"/>
    <w:rsid w:val="00ED6E5F"/>
    <w:rsid w:val="00ED7D57"/>
    <w:rsid w:val="00ED7FEF"/>
    <w:rsid w:val="00EE0305"/>
    <w:rsid w:val="00EE22AD"/>
    <w:rsid w:val="00EE2FE0"/>
    <w:rsid w:val="00EE40C8"/>
    <w:rsid w:val="00EE4413"/>
    <w:rsid w:val="00EE4954"/>
    <w:rsid w:val="00EE648B"/>
    <w:rsid w:val="00EE7A1C"/>
    <w:rsid w:val="00EF0EBE"/>
    <w:rsid w:val="00EF1363"/>
    <w:rsid w:val="00EF1ABC"/>
    <w:rsid w:val="00EF245A"/>
    <w:rsid w:val="00EF2D09"/>
    <w:rsid w:val="00EF3819"/>
    <w:rsid w:val="00EF4AB5"/>
    <w:rsid w:val="00EF55BA"/>
    <w:rsid w:val="00F01032"/>
    <w:rsid w:val="00F02601"/>
    <w:rsid w:val="00F026F2"/>
    <w:rsid w:val="00F0380B"/>
    <w:rsid w:val="00F03A84"/>
    <w:rsid w:val="00F03B04"/>
    <w:rsid w:val="00F04DB3"/>
    <w:rsid w:val="00F0509A"/>
    <w:rsid w:val="00F0577E"/>
    <w:rsid w:val="00F05C2A"/>
    <w:rsid w:val="00F068CC"/>
    <w:rsid w:val="00F07F2A"/>
    <w:rsid w:val="00F1051E"/>
    <w:rsid w:val="00F10A19"/>
    <w:rsid w:val="00F11032"/>
    <w:rsid w:val="00F11EAA"/>
    <w:rsid w:val="00F133CA"/>
    <w:rsid w:val="00F152B2"/>
    <w:rsid w:val="00F20CE0"/>
    <w:rsid w:val="00F2240A"/>
    <w:rsid w:val="00F2249A"/>
    <w:rsid w:val="00F22A5A"/>
    <w:rsid w:val="00F23EB8"/>
    <w:rsid w:val="00F23F39"/>
    <w:rsid w:val="00F23F44"/>
    <w:rsid w:val="00F24713"/>
    <w:rsid w:val="00F2586B"/>
    <w:rsid w:val="00F25A45"/>
    <w:rsid w:val="00F2626B"/>
    <w:rsid w:val="00F30834"/>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C4B"/>
    <w:rsid w:val="00F44627"/>
    <w:rsid w:val="00F45439"/>
    <w:rsid w:val="00F455C6"/>
    <w:rsid w:val="00F47368"/>
    <w:rsid w:val="00F52F74"/>
    <w:rsid w:val="00F54BDE"/>
    <w:rsid w:val="00F54D14"/>
    <w:rsid w:val="00F56D03"/>
    <w:rsid w:val="00F57487"/>
    <w:rsid w:val="00F60C2E"/>
    <w:rsid w:val="00F618A7"/>
    <w:rsid w:val="00F622DC"/>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323F"/>
    <w:rsid w:val="00F9340A"/>
    <w:rsid w:val="00F95CE5"/>
    <w:rsid w:val="00F97127"/>
    <w:rsid w:val="00FA0389"/>
    <w:rsid w:val="00FA15B7"/>
    <w:rsid w:val="00FA1BA7"/>
    <w:rsid w:val="00FA1CC5"/>
    <w:rsid w:val="00FA1E82"/>
    <w:rsid w:val="00FA203B"/>
    <w:rsid w:val="00FA214F"/>
    <w:rsid w:val="00FA2979"/>
    <w:rsid w:val="00FA5027"/>
    <w:rsid w:val="00FA58FB"/>
    <w:rsid w:val="00FA615D"/>
    <w:rsid w:val="00FA71E7"/>
    <w:rsid w:val="00FA7AD3"/>
    <w:rsid w:val="00FB0F79"/>
    <w:rsid w:val="00FB3C04"/>
    <w:rsid w:val="00FB438E"/>
    <w:rsid w:val="00FB449C"/>
    <w:rsid w:val="00FB4529"/>
    <w:rsid w:val="00FB547C"/>
    <w:rsid w:val="00FB5A6E"/>
    <w:rsid w:val="00FB6770"/>
    <w:rsid w:val="00FB727A"/>
    <w:rsid w:val="00FB7721"/>
    <w:rsid w:val="00FC0633"/>
    <w:rsid w:val="00FC10AF"/>
    <w:rsid w:val="00FC1770"/>
    <w:rsid w:val="00FC1F52"/>
    <w:rsid w:val="00FC6639"/>
    <w:rsid w:val="00FC67AD"/>
    <w:rsid w:val="00FC6E20"/>
    <w:rsid w:val="00FC7048"/>
    <w:rsid w:val="00FC74C8"/>
    <w:rsid w:val="00FC7CEC"/>
    <w:rsid w:val="00FD1583"/>
    <w:rsid w:val="00FD2A20"/>
    <w:rsid w:val="00FD33FF"/>
    <w:rsid w:val="00FD3FD4"/>
    <w:rsid w:val="00FD4E15"/>
    <w:rsid w:val="00FD6BC4"/>
    <w:rsid w:val="00FD7F8F"/>
    <w:rsid w:val="00FE04FE"/>
    <w:rsid w:val="00FE124D"/>
    <w:rsid w:val="00FE167B"/>
    <w:rsid w:val="00FE3143"/>
    <w:rsid w:val="00FE3A50"/>
    <w:rsid w:val="00FE3C82"/>
    <w:rsid w:val="00FE4924"/>
    <w:rsid w:val="00FF241A"/>
    <w:rsid w:val="00FF3676"/>
    <w:rsid w:val="00FF3EBE"/>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4.docx"/><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package" Target="embeddings/Microsoft_Word_Document7.docx"/><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s://www.npac.com/npac-user/access-connectivity/npac-xml-certificate-trust-authority" TargetMode="External"/><Relationship Id="rId28" Type="http://schemas.openxmlformats.org/officeDocument/2006/relationships/fontTable" Target="fontTable.xml"/><Relationship Id="rId10" Type="http://schemas.openxmlformats.org/officeDocument/2006/relationships/package" Target="embeddings/Microsoft_Word_Document1.docx"/><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Presentation2.pptx"/><Relationship Id="rId22" Type="http://schemas.openxmlformats.org/officeDocument/2006/relationships/package" Target="embeddings/Microsoft_Word_Document6.docx"/><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38C6F-7582-4BEE-9E7C-5DDD25425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15</Pages>
  <Words>4553</Words>
  <Characters>25954</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30447</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Ron Steen</cp:lastModifiedBy>
  <cp:revision>67</cp:revision>
  <cp:lastPrinted>2014-04-04T16:46:00Z</cp:lastPrinted>
  <dcterms:created xsi:type="dcterms:W3CDTF">2013-12-19T16:52:00Z</dcterms:created>
  <dcterms:modified xsi:type="dcterms:W3CDTF">2014-05-13T14:52:00Z</dcterms:modified>
</cp:coreProperties>
</file>